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3E7" w:rsidRDefault="00DC1683" w:rsidP="00A57A09">
      <w:pPr>
        <w:spacing w:before="5" w:after="0" w:line="264" w:lineRule="exact"/>
        <w:ind w:left="100" w:right="48"/>
        <w:jc w:val="center"/>
        <w:rPr>
          <w:rFonts w:eastAsia="Times New Roman" w:cstheme="minorHAnsi"/>
          <w:b/>
          <w:bCs/>
        </w:rPr>
      </w:pPr>
      <w:r>
        <w:rPr>
          <w:rFonts w:eastAsia="Times New Roman" w:cstheme="minorHAnsi"/>
          <w:b/>
          <w:bCs/>
          <w:noProof/>
        </w:rPr>
        <w:drawing>
          <wp:anchor distT="0" distB="0" distL="114300" distR="114300" simplePos="0" relativeHeight="251658752" behindDoc="0" locked="0" layoutInCell="1" allowOverlap="1" wp14:anchorId="0D46F94B" wp14:editId="76D65BD4">
            <wp:simplePos x="0" y="0"/>
            <wp:positionH relativeFrom="column">
              <wp:posOffset>109855</wp:posOffset>
            </wp:positionH>
            <wp:positionV relativeFrom="paragraph">
              <wp:posOffset>-144532</wp:posOffset>
            </wp:positionV>
            <wp:extent cx="964273" cy="1041621"/>
            <wp:effectExtent l="0" t="0" r="762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4273" cy="1041621"/>
                    </a:xfrm>
                    <a:prstGeom prst="rect">
                      <a:avLst/>
                    </a:prstGeom>
                  </pic:spPr>
                </pic:pic>
              </a:graphicData>
            </a:graphic>
            <wp14:sizeRelH relativeFrom="page">
              <wp14:pctWidth>0</wp14:pctWidth>
            </wp14:sizeRelH>
            <wp14:sizeRelV relativeFrom="page">
              <wp14:pctHeight>0</wp14:pctHeight>
            </wp14:sizeRelV>
          </wp:anchor>
        </w:drawing>
      </w:r>
    </w:p>
    <w:p w:rsidR="000B73D1" w:rsidRDefault="000B73D1" w:rsidP="00A57A09">
      <w:pPr>
        <w:spacing w:before="5" w:after="0" w:line="264" w:lineRule="exact"/>
        <w:ind w:left="100" w:right="48"/>
        <w:jc w:val="center"/>
        <w:rPr>
          <w:rFonts w:eastAsia="Times New Roman" w:cstheme="minorHAnsi"/>
          <w:b/>
          <w:bCs/>
        </w:rPr>
      </w:pPr>
    </w:p>
    <w:p w:rsidR="001F63E7" w:rsidRDefault="00573FEE" w:rsidP="00A57A09">
      <w:pPr>
        <w:spacing w:before="5" w:after="0" w:line="264" w:lineRule="exact"/>
        <w:ind w:left="100" w:right="48"/>
        <w:jc w:val="center"/>
        <w:rPr>
          <w:rFonts w:eastAsia="Times New Roman" w:cstheme="minorHAnsi"/>
          <w:b/>
          <w:bCs/>
        </w:rPr>
      </w:pPr>
      <w:r>
        <w:rPr>
          <w:rFonts w:eastAsia="Times New Roman" w:cstheme="minorHAnsi"/>
          <w:b/>
          <w:bCs/>
        </w:rPr>
        <w:t>201</w:t>
      </w:r>
      <w:r w:rsidR="00DC1683">
        <w:rPr>
          <w:rFonts w:eastAsia="Times New Roman" w:cstheme="minorHAnsi"/>
          <w:b/>
          <w:bCs/>
        </w:rPr>
        <w:t>7</w:t>
      </w:r>
      <w:r w:rsidR="00A57A09" w:rsidRPr="00A57A09">
        <w:rPr>
          <w:rFonts w:eastAsia="Times New Roman" w:cstheme="minorHAnsi"/>
          <w:b/>
          <w:bCs/>
        </w:rPr>
        <w:t xml:space="preserve"> </w:t>
      </w:r>
      <w:r w:rsidR="001F63E7">
        <w:rPr>
          <w:rFonts w:eastAsia="Times New Roman" w:cstheme="minorHAnsi"/>
          <w:b/>
          <w:bCs/>
        </w:rPr>
        <w:t>HUD Co</w:t>
      </w:r>
      <w:r w:rsidR="00BA5D3C">
        <w:rPr>
          <w:rFonts w:eastAsia="Times New Roman" w:cstheme="minorHAnsi"/>
          <w:b/>
          <w:bCs/>
        </w:rPr>
        <w:t>ntinuum of Care (</w:t>
      </w:r>
      <w:proofErr w:type="spellStart"/>
      <w:r w:rsidR="00BA5D3C">
        <w:rPr>
          <w:rFonts w:eastAsia="Times New Roman" w:cstheme="minorHAnsi"/>
          <w:b/>
          <w:bCs/>
        </w:rPr>
        <w:t>CoC</w:t>
      </w:r>
      <w:proofErr w:type="spellEnd"/>
      <w:r w:rsidR="00BA5D3C">
        <w:rPr>
          <w:rFonts w:eastAsia="Times New Roman" w:cstheme="minorHAnsi"/>
          <w:b/>
          <w:bCs/>
        </w:rPr>
        <w:t>)</w:t>
      </w:r>
      <w:r w:rsidR="001F63E7">
        <w:rPr>
          <w:rFonts w:eastAsia="Times New Roman" w:cstheme="minorHAnsi"/>
          <w:b/>
          <w:bCs/>
        </w:rPr>
        <w:t xml:space="preserve"> Program</w:t>
      </w:r>
      <w:r w:rsidR="00DC1683">
        <w:rPr>
          <w:rFonts w:eastAsia="Times New Roman" w:cstheme="minorHAnsi"/>
          <w:b/>
          <w:bCs/>
        </w:rPr>
        <w:t xml:space="preserve"> </w:t>
      </w:r>
    </w:p>
    <w:p w:rsidR="00A57A09" w:rsidRPr="00A57A09" w:rsidRDefault="00254718" w:rsidP="00A57A09">
      <w:pPr>
        <w:spacing w:before="5" w:after="0" w:line="264" w:lineRule="exact"/>
        <w:ind w:left="100" w:right="48"/>
        <w:jc w:val="center"/>
        <w:rPr>
          <w:rFonts w:eastAsia="Times New Roman" w:cstheme="minorHAnsi"/>
          <w:b/>
          <w:bCs/>
        </w:rPr>
      </w:pPr>
      <w:r>
        <w:rPr>
          <w:rFonts w:eastAsia="Times New Roman" w:cstheme="minorHAnsi"/>
          <w:b/>
          <w:bCs/>
        </w:rPr>
        <w:t>Project</w:t>
      </w:r>
      <w:r w:rsidR="002C40F7">
        <w:rPr>
          <w:rFonts w:eastAsia="Times New Roman" w:cstheme="minorHAnsi"/>
          <w:b/>
          <w:bCs/>
        </w:rPr>
        <w:t xml:space="preserve"> Selection and Ranking Process</w:t>
      </w:r>
    </w:p>
    <w:p w:rsidR="00A57A09" w:rsidRDefault="00A57A09" w:rsidP="001F63E7">
      <w:pPr>
        <w:spacing w:before="5" w:after="0" w:line="264" w:lineRule="exact"/>
        <w:ind w:right="48"/>
        <w:jc w:val="center"/>
        <w:rPr>
          <w:rFonts w:eastAsia="Times New Roman" w:cstheme="minorHAnsi"/>
          <w:bCs/>
        </w:rPr>
      </w:pPr>
    </w:p>
    <w:p w:rsidR="00D605B1" w:rsidRDefault="00D605B1" w:rsidP="001F63E7">
      <w:pPr>
        <w:spacing w:before="5" w:after="0" w:line="264" w:lineRule="exact"/>
        <w:ind w:right="48"/>
        <w:jc w:val="both"/>
        <w:rPr>
          <w:rFonts w:eastAsia="Times New Roman" w:cstheme="minorHAnsi"/>
          <w:bCs/>
        </w:rPr>
      </w:pPr>
    </w:p>
    <w:p w:rsidR="00C665B5" w:rsidRDefault="00C665B5" w:rsidP="001F63E7">
      <w:pPr>
        <w:spacing w:before="5" w:after="0" w:line="264" w:lineRule="exact"/>
        <w:ind w:right="48"/>
        <w:jc w:val="both"/>
        <w:rPr>
          <w:rFonts w:eastAsia="Times New Roman" w:cstheme="minorHAnsi"/>
          <w:bCs/>
        </w:rPr>
      </w:pPr>
    </w:p>
    <w:p w:rsidR="00806D20" w:rsidRPr="00806D20" w:rsidRDefault="00806D20" w:rsidP="00806D20">
      <w:pPr>
        <w:pStyle w:val="ListParagraph"/>
        <w:numPr>
          <w:ilvl w:val="0"/>
          <w:numId w:val="5"/>
        </w:numPr>
        <w:spacing w:before="5" w:after="0" w:line="264" w:lineRule="exact"/>
        <w:ind w:left="360" w:right="48" w:hanging="360"/>
        <w:jc w:val="both"/>
        <w:rPr>
          <w:rFonts w:eastAsia="Times New Roman" w:cstheme="minorHAnsi"/>
          <w:b/>
          <w:spacing w:val="-1"/>
        </w:rPr>
      </w:pPr>
      <w:r w:rsidRPr="00806D20">
        <w:rPr>
          <w:rFonts w:eastAsia="Times New Roman" w:cstheme="minorHAnsi"/>
          <w:b/>
          <w:spacing w:val="-1"/>
        </w:rPr>
        <w:t>Background</w:t>
      </w:r>
    </w:p>
    <w:p w:rsidR="00806D20" w:rsidRDefault="00806D20" w:rsidP="001F63E7">
      <w:pPr>
        <w:spacing w:before="5" w:after="0" w:line="264" w:lineRule="exact"/>
        <w:ind w:right="48"/>
        <w:jc w:val="both"/>
        <w:rPr>
          <w:rFonts w:eastAsia="Times New Roman" w:cstheme="minorHAnsi"/>
          <w:bCs/>
        </w:rPr>
      </w:pPr>
    </w:p>
    <w:p w:rsidR="005A7B8C" w:rsidRDefault="000755C6" w:rsidP="003B21EA">
      <w:pPr>
        <w:spacing w:before="5" w:after="0" w:line="264" w:lineRule="exact"/>
        <w:ind w:right="48"/>
        <w:jc w:val="both"/>
        <w:rPr>
          <w:rFonts w:eastAsia="Times New Roman" w:cstheme="minorHAnsi"/>
          <w:bCs/>
        </w:rPr>
      </w:pPr>
      <w:r>
        <w:rPr>
          <w:rFonts w:eastAsia="Times New Roman" w:cstheme="minorHAnsi"/>
          <w:bCs/>
        </w:rPr>
        <w:t xml:space="preserve">On </w:t>
      </w:r>
      <w:r w:rsidR="00DC1683">
        <w:rPr>
          <w:rFonts w:eastAsia="Times New Roman" w:cstheme="minorHAnsi"/>
          <w:bCs/>
        </w:rPr>
        <w:t>July 14, 2017</w:t>
      </w:r>
      <w:r w:rsidR="002C40F7">
        <w:rPr>
          <w:rFonts w:eastAsia="Times New Roman" w:cstheme="minorHAnsi"/>
          <w:bCs/>
        </w:rPr>
        <w:t>,</w:t>
      </w:r>
      <w:r>
        <w:rPr>
          <w:rFonts w:eastAsia="Times New Roman" w:cstheme="minorHAnsi"/>
          <w:bCs/>
        </w:rPr>
        <w:t xml:space="preserve"> t</w:t>
      </w:r>
      <w:r w:rsidR="00884D32">
        <w:rPr>
          <w:rFonts w:eastAsia="Times New Roman" w:cstheme="minorHAnsi"/>
          <w:bCs/>
        </w:rPr>
        <w:t>he U.S. Department of Housing and Urban Development</w:t>
      </w:r>
      <w:r w:rsidR="002C40F7">
        <w:rPr>
          <w:rFonts w:eastAsia="Times New Roman" w:cstheme="minorHAnsi"/>
          <w:bCs/>
        </w:rPr>
        <w:t xml:space="preserve"> (HUD)</w:t>
      </w:r>
      <w:r w:rsidR="00884D32">
        <w:rPr>
          <w:rFonts w:eastAsia="Times New Roman" w:cstheme="minorHAnsi"/>
          <w:bCs/>
        </w:rPr>
        <w:t xml:space="preserve"> released the Notice of Funding Availability (NOFA) for the </w:t>
      </w:r>
      <w:r w:rsidR="001A0003">
        <w:rPr>
          <w:rFonts w:eastAsia="Times New Roman" w:cstheme="minorHAnsi"/>
          <w:bCs/>
        </w:rPr>
        <w:t>Fiscal Year</w:t>
      </w:r>
      <w:r w:rsidR="002C40F7">
        <w:rPr>
          <w:rFonts w:eastAsia="Times New Roman" w:cstheme="minorHAnsi"/>
          <w:bCs/>
        </w:rPr>
        <w:t xml:space="preserve"> 201</w:t>
      </w:r>
      <w:r w:rsidR="000867D5">
        <w:rPr>
          <w:rFonts w:eastAsia="Times New Roman" w:cstheme="minorHAnsi"/>
          <w:bCs/>
        </w:rPr>
        <w:t>7</w:t>
      </w:r>
      <w:r w:rsidR="001A0003">
        <w:rPr>
          <w:rFonts w:eastAsia="Times New Roman" w:cstheme="minorHAnsi"/>
          <w:bCs/>
        </w:rPr>
        <w:t xml:space="preserve"> Continuum of Care Program Competition</w:t>
      </w:r>
      <w:r w:rsidR="003B21EA">
        <w:rPr>
          <w:rFonts w:eastAsia="Times New Roman" w:cstheme="minorHAnsi"/>
          <w:bCs/>
        </w:rPr>
        <w:t xml:space="preserve">. The NOFA is available by visiting HUD’s website </w:t>
      </w:r>
      <w:r w:rsidR="005A7B8C">
        <w:rPr>
          <w:rFonts w:eastAsia="Times New Roman" w:cstheme="minorHAnsi"/>
          <w:bCs/>
        </w:rPr>
        <w:t xml:space="preserve">at </w:t>
      </w:r>
      <w:hyperlink r:id="rId9" w:history="1">
        <w:r w:rsidR="003B21EA" w:rsidRPr="003B21EA">
          <w:rPr>
            <w:rStyle w:val="Hyperlink"/>
            <w:rFonts w:eastAsia="Times New Roman" w:cstheme="minorHAnsi"/>
            <w:bCs/>
          </w:rPr>
          <w:t>https://www.hudexchange.info/programs/e-snaps/fy-2017-coc-program-nofa-coc-program-competition/</w:t>
        </w:r>
      </w:hyperlink>
      <w:r w:rsidR="005A7B8C">
        <w:rPr>
          <w:rFonts w:eastAsia="Times New Roman" w:cstheme="minorHAnsi"/>
          <w:bCs/>
        </w:rPr>
        <w:t xml:space="preserve">.  </w:t>
      </w:r>
      <w:r w:rsidR="00B55D3B">
        <w:rPr>
          <w:rFonts w:eastAsia="Times New Roman" w:cstheme="minorHAnsi"/>
          <w:bCs/>
        </w:rPr>
        <w:t xml:space="preserve"> Although the available amount of funding is expected to be sufficient to fund anticipated eligible renewal projects in the 201</w:t>
      </w:r>
      <w:r w:rsidR="000867D5">
        <w:rPr>
          <w:rFonts w:eastAsia="Times New Roman" w:cstheme="minorHAnsi"/>
          <w:bCs/>
        </w:rPr>
        <w:t>7</w:t>
      </w:r>
      <w:r w:rsidR="00B55D3B">
        <w:rPr>
          <w:rFonts w:eastAsia="Times New Roman" w:cstheme="minorHAnsi"/>
          <w:bCs/>
        </w:rPr>
        <w:t xml:space="preserve"> funding process, HUD continues to require Collaborative Applicants to rank all projects in two tiers.  </w:t>
      </w:r>
    </w:p>
    <w:p w:rsidR="00B55D3B" w:rsidRDefault="00B55D3B" w:rsidP="001F63E7">
      <w:pPr>
        <w:spacing w:before="5" w:after="0" w:line="264" w:lineRule="exact"/>
        <w:ind w:right="48"/>
        <w:jc w:val="both"/>
        <w:rPr>
          <w:rFonts w:eastAsia="Times New Roman" w:cstheme="minorHAnsi"/>
          <w:bCs/>
        </w:rPr>
      </w:pPr>
    </w:p>
    <w:p w:rsidR="00884D32" w:rsidRDefault="00B55D3B" w:rsidP="001F63E7">
      <w:pPr>
        <w:spacing w:before="5" w:after="0" w:line="264" w:lineRule="exact"/>
        <w:ind w:right="48"/>
        <w:jc w:val="both"/>
        <w:rPr>
          <w:rFonts w:eastAsia="Times New Roman" w:cstheme="minorHAnsi"/>
          <w:bCs/>
        </w:rPr>
      </w:pPr>
      <w:bookmarkStart w:id="0" w:name="2016_NOFA_Ranking_and_Selection_Criteria"/>
      <w:bookmarkEnd w:id="0"/>
      <w:r>
        <w:rPr>
          <w:rFonts w:eastAsia="Times New Roman" w:cstheme="minorHAnsi"/>
          <w:bCs/>
        </w:rPr>
        <w:t>The</w:t>
      </w:r>
      <w:r w:rsidR="00884D32">
        <w:rPr>
          <w:rFonts w:eastAsia="Times New Roman" w:cstheme="minorHAnsi"/>
          <w:bCs/>
        </w:rPr>
        <w:t xml:space="preserve"> Kings/Tulare </w:t>
      </w:r>
      <w:r w:rsidR="002C40F7">
        <w:rPr>
          <w:rFonts w:eastAsia="Times New Roman" w:cstheme="minorHAnsi"/>
          <w:bCs/>
        </w:rPr>
        <w:t>Homeless Alliance (</w:t>
      </w:r>
      <w:r w:rsidR="000F092A">
        <w:rPr>
          <w:rFonts w:eastAsia="Times New Roman" w:cstheme="minorHAnsi"/>
          <w:bCs/>
        </w:rPr>
        <w:t>Alliance)</w:t>
      </w:r>
      <w:r w:rsidR="00BA5D3C">
        <w:rPr>
          <w:rFonts w:eastAsia="Times New Roman" w:cstheme="minorHAnsi"/>
          <w:bCs/>
        </w:rPr>
        <w:t xml:space="preserve">, </w:t>
      </w:r>
      <w:r w:rsidR="002C40F7">
        <w:rPr>
          <w:rFonts w:eastAsia="Times New Roman" w:cstheme="minorHAnsi"/>
          <w:bCs/>
        </w:rPr>
        <w:t>which serves as the local</w:t>
      </w:r>
      <w:r w:rsidR="00BA5D3C">
        <w:rPr>
          <w:rFonts w:eastAsia="Times New Roman" w:cstheme="minorHAnsi"/>
          <w:bCs/>
        </w:rPr>
        <w:t xml:space="preserve"> Continuum of Care</w:t>
      </w:r>
      <w:r>
        <w:rPr>
          <w:rFonts w:eastAsia="Times New Roman" w:cstheme="minorHAnsi"/>
          <w:bCs/>
        </w:rPr>
        <w:t xml:space="preserve"> and Collaborative Applicant</w:t>
      </w:r>
      <w:r w:rsidR="00BA5D3C">
        <w:rPr>
          <w:rFonts w:eastAsia="Times New Roman" w:cstheme="minorHAnsi"/>
          <w:bCs/>
        </w:rPr>
        <w:t>,</w:t>
      </w:r>
      <w:r w:rsidR="00884D32">
        <w:rPr>
          <w:rFonts w:eastAsia="Times New Roman" w:cstheme="minorHAnsi"/>
          <w:bCs/>
        </w:rPr>
        <w:t xml:space="preserve"> is eligible to apply for funding to support housing and services for homeless households.  That funding breaks down as follows:</w:t>
      </w:r>
    </w:p>
    <w:p w:rsidR="00884D32" w:rsidRDefault="00884D32" w:rsidP="001F63E7">
      <w:pPr>
        <w:spacing w:before="5" w:after="0" w:line="264" w:lineRule="exact"/>
        <w:ind w:right="48"/>
        <w:jc w:val="both"/>
        <w:rPr>
          <w:rFonts w:eastAsia="Times New Roman" w:cstheme="minorHAnsi"/>
          <w:bCs/>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1980"/>
      </w:tblGrid>
      <w:tr w:rsidR="00884D32" w:rsidTr="002C40F7">
        <w:tc>
          <w:tcPr>
            <w:tcW w:w="5400" w:type="dxa"/>
          </w:tcPr>
          <w:p w:rsidR="002C40F7" w:rsidRPr="006C1D0F" w:rsidRDefault="00FB1B6F" w:rsidP="002C40F7">
            <w:pPr>
              <w:spacing w:before="5" w:line="264" w:lineRule="exact"/>
              <w:ind w:right="48"/>
              <w:jc w:val="both"/>
              <w:rPr>
                <w:rFonts w:eastAsia="Times New Roman" w:cstheme="minorHAnsi"/>
                <w:bCs/>
              </w:rPr>
            </w:pPr>
            <w:r w:rsidRPr="006C1D0F">
              <w:rPr>
                <w:rFonts w:eastAsia="Times New Roman" w:cstheme="minorHAnsi"/>
                <w:bCs/>
              </w:rPr>
              <w:t>Tier 1</w:t>
            </w:r>
            <w:r w:rsidR="00884D32" w:rsidRPr="006C1D0F">
              <w:rPr>
                <w:rFonts w:eastAsia="Times New Roman" w:cstheme="minorHAnsi"/>
                <w:bCs/>
              </w:rPr>
              <w:t>:</w:t>
            </w:r>
            <w:r w:rsidR="002C40F7" w:rsidRPr="006C1D0F">
              <w:rPr>
                <w:rFonts w:eastAsia="Times New Roman" w:cstheme="minorHAnsi"/>
                <w:bCs/>
              </w:rPr>
              <w:t xml:space="preserve">  </w:t>
            </w:r>
          </w:p>
          <w:p w:rsidR="00884D32" w:rsidRPr="006C1D0F" w:rsidRDefault="00803F2A" w:rsidP="000867D5">
            <w:pPr>
              <w:spacing w:before="5" w:line="264" w:lineRule="exact"/>
              <w:ind w:right="48" w:firstLine="522"/>
              <w:jc w:val="both"/>
              <w:rPr>
                <w:rFonts w:eastAsia="Times New Roman" w:cstheme="minorHAnsi"/>
                <w:bCs/>
              </w:rPr>
            </w:pPr>
            <w:r>
              <w:rPr>
                <w:rFonts w:eastAsia="Times New Roman" w:cstheme="minorHAnsi"/>
                <w:bCs/>
              </w:rPr>
              <w:t>9</w:t>
            </w:r>
            <w:r w:rsidR="000867D5">
              <w:rPr>
                <w:rFonts w:eastAsia="Times New Roman" w:cstheme="minorHAnsi"/>
                <w:bCs/>
              </w:rPr>
              <w:t>4</w:t>
            </w:r>
            <w:r w:rsidR="002C40F7" w:rsidRPr="006C1D0F">
              <w:rPr>
                <w:rFonts w:eastAsia="Times New Roman" w:cstheme="minorHAnsi"/>
                <w:bCs/>
              </w:rPr>
              <w:t>% of Renewal Amount</w:t>
            </w:r>
          </w:p>
        </w:tc>
        <w:tc>
          <w:tcPr>
            <w:tcW w:w="1980" w:type="dxa"/>
            <w:vAlign w:val="bottom"/>
          </w:tcPr>
          <w:p w:rsidR="00884D32" w:rsidRPr="006C1D0F" w:rsidRDefault="002C40F7" w:rsidP="000867D5">
            <w:pPr>
              <w:spacing w:before="5" w:line="264" w:lineRule="exact"/>
              <w:ind w:right="48"/>
              <w:jc w:val="right"/>
              <w:rPr>
                <w:rFonts w:eastAsia="Times New Roman" w:cstheme="minorHAnsi"/>
                <w:bCs/>
              </w:rPr>
            </w:pPr>
            <w:r w:rsidRPr="006C1D0F">
              <w:rPr>
                <w:rFonts w:cstheme="minorHAnsi"/>
                <w:bCs/>
                <w:color w:val="404040" w:themeColor="text1" w:themeTint="BF"/>
              </w:rPr>
              <w:t>$</w:t>
            </w:r>
            <w:r w:rsidR="000867D5">
              <w:rPr>
                <w:rFonts w:cstheme="minorHAnsi"/>
                <w:bCs/>
                <w:color w:val="404040" w:themeColor="text1" w:themeTint="BF"/>
              </w:rPr>
              <w:t>2</w:t>
            </w:r>
            <w:r w:rsidRPr="006C1D0F">
              <w:rPr>
                <w:rFonts w:cstheme="minorHAnsi"/>
                <w:bCs/>
                <w:color w:val="404040" w:themeColor="text1" w:themeTint="BF"/>
              </w:rPr>
              <w:t>,</w:t>
            </w:r>
            <w:r w:rsidR="000867D5">
              <w:rPr>
                <w:rFonts w:cstheme="minorHAnsi"/>
                <w:bCs/>
                <w:color w:val="404040" w:themeColor="text1" w:themeTint="BF"/>
              </w:rPr>
              <w:t>000</w:t>
            </w:r>
            <w:r w:rsidRPr="006C1D0F">
              <w:rPr>
                <w:rFonts w:cstheme="minorHAnsi"/>
                <w:bCs/>
                <w:color w:val="404040" w:themeColor="text1" w:themeTint="BF"/>
              </w:rPr>
              <w:t>,</w:t>
            </w:r>
            <w:r w:rsidR="000867D5">
              <w:rPr>
                <w:rFonts w:cstheme="minorHAnsi"/>
                <w:bCs/>
                <w:color w:val="404040" w:themeColor="text1" w:themeTint="BF"/>
              </w:rPr>
              <w:t>065</w:t>
            </w:r>
          </w:p>
        </w:tc>
      </w:tr>
      <w:tr w:rsidR="00884D32" w:rsidTr="002C40F7">
        <w:tc>
          <w:tcPr>
            <w:tcW w:w="5400" w:type="dxa"/>
          </w:tcPr>
          <w:p w:rsidR="00884D32" w:rsidRPr="006C1D0F" w:rsidRDefault="00FB1B6F" w:rsidP="002C40F7">
            <w:pPr>
              <w:spacing w:before="120" w:line="264" w:lineRule="exact"/>
              <w:ind w:right="43"/>
              <w:jc w:val="both"/>
              <w:rPr>
                <w:rFonts w:eastAsia="Times New Roman" w:cstheme="minorHAnsi"/>
                <w:bCs/>
              </w:rPr>
            </w:pPr>
            <w:r w:rsidRPr="006C1D0F">
              <w:rPr>
                <w:rFonts w:eastAsia="Times New Roman" w:cstheme="minorHAnsi"/>
                <w:bCs/>
              </w:rPr>
              <w:t>Tier 2</w:t>
            </w:r>
            <w:r w:rsidR="00884D32" w:rsidRPr="006C1D0F">
              <w:rPr>
                <w:rFonts w:eastAsia="Times New Roman" w:cstheme="minorHAnsi"/>
                <w:bCs/>
              </w:rPr>
              <w:t>:</w:t>
            </w:r>
          </w:p>
          <w:p w:rsidR="002C40F7" w:rsidRPr="006C1D0F" w:rsidRDefault="000867D5" w:rsidP="002C40F7">
            <w:pPr>
              <w:ind w:right="43" w:firstLine="522"/>
              <w:jc w:val="both"/>
              <w:rPr>
                <w:rFonts w:eastAsia="Times New Roman" w:cstheme="minorHAnsi"/>
                <w:bCs/>
              </w:rPr>
            </w:pPr>
            <w:r>
              <w:rPr>
                <w:rFonts w:eastAsia="Times New Roman" w:cstheme="minorHAnsi"/>
                <w:bCs/>
              </w:rPr>
              <w:t>6</w:t>
            </w:r>
            <w:r w:rsidR="002C40F7" w:rsidRPr="006C1D0F">
              <w:rPr>
                <w:rFonts w:eastAsia="Times New Roman" w:cstheme="minorHAnsi"/>
                <w:bCs/>
              </w:rPr>
              <w:t>% of Renewal Amount</w:t>
            </w:r>
          </w:p>
        </w:tc>
        <w:tc>
          <w:tcPr>
            <w:tcW w:w="1980" w:type="dxa"/>
            <w:vAlign w:val="bottom"/>
          </w:tcPr>
          <w:p w:rsidR="00884D32" w:rsidRPr="006C1D0F" w:rsidRDefault="00884D32" w:rsidP="000867D5">
            <w:pPr>
              <w:spacing w:before="5" w:line="264" w:lineRule="exact"/>
              <w:ind w:right="48"/>
              <w:jc w:val="right"/>
              <w:rPr>
                <w:rFonts w:eastAsia="Times New Roman" w:cstheme="minorHAnsi"/>
                <w:bCs/>
              </w:rPr>
            </w:pPr>
            <w:r w:rsidRPr="006C1D0F">
              <w:rPr>
                <w:rFonts w:eastAsia="Times New Roman" w:cstheme="minorHAnsi"/>
                <w:bCs/>
              </w:rPr>
              <w:t>$</w:t>
            </w:r>
            <w:r w:rsidR="000867D5">
              <w:rPr>
                <w:rFonts w:eastAsia="Times New Roman" w:cstheme="minorHAnsi"/>
                <w:bCs/>
              </w:rPr>
              <w:t>127</w:t>
            </w:r>
            <w:r w:rsidR="00803F2A">
              <w:rPr>
                <w:rFonts w:eastAsia="Times New Roman" w:cstheme="minorHAnsi"/>
                <w:bCs/>
              </w:rPr>
              <w:t>,</w:t>
            </w:r>
            <w:r w:rsidR="000867D5">
              <w:rPr>
                <w:rFonts w:eastAsia="Times New Roman" w:cstheme="minorHAnsi"/>
                <w:bCs/>
              </w:rPr>
              <w:t>664</w:t>
            </w:r>
          </w:p>
        </w:tc>
      </w:tr>
      <w:tr w:rsidR="002C40F7" w:rsidTr="00D605B1">
        <w:tc>
          <w:tcPr>
            <w:tcW w:w="5400" w:type="dxa"/>
          </w:tcPr>
          <w:p w:rsidR="002C40F7" w:rsidRPr="006C1D0F" w:rsidRDefault="002C40F7" w:rsidP="002C40F7">
            <w:pPr>
              <w:spacing w:before="5" w:line="264" w:lineRule="exact"/>
              <w:ind w:right="43" w:firstLine="522"/>
              <w:jc w:val="both"/>
              <w:rPr>
                <w:rFonts w:eastAsia="Times New Roman" w:cstheme="minorHAnsi"/>
                <w:bCs/>
              </w:rPr>
            </w:pPr>
            <w:r w:rsidRPr="006C1D0F">
              <w:rPr>
                <w:rFonts w:eastAsia="Times New Roman" w:cstheme="minorHAnsi"/>
                <w:bCs/>
              </w:rPr>
              <w:t>Permanent Housing Bonus Amount</w:t>
            </w:r>
          </w:p>
        </w:tc>
        <w:tc>
          <w:tcPr>
            <w:tcW w:w="1980" w:type="dxa"/>
          </w:tcPr>
          <w:p w:rsidR="002C40F7" w:rsidRPr="006C1D0F" w:rsidRDefault="002C40F7" w:rsidP="000867D5">
            <w:pPr>
              <w:spacing w:before="5" w:line="264" w:lineRule="exact"/>
              <w:ind w:right="48"/>
              <w:jc w:val="right"/>
              <w:rPr>
                <w:rFonts w:eastAsia="Times New Roman" w:cstheme="minorHAnsi"/>
                <w:bCs/>
              </w:rPr>
            </w:pPr>
            <w:r w:rsidRPr="006C1D0F">
              <w:rPr>
                <w:rFonts w:eastAsia="Times New Roman" w:cstheme="minorHAnsi"/>
                <w:bCs/>
              </w:rPr>
              <w:t>$</w:t>
            </w:r>
            <w:r w:rsidR="000867D5">
              <w:rPr>
                <w:rFonts w:eastAsia="Times New Roman" w:cstheme="minorHAnsi"/>
                <w:bCs/>
              </w:rPr>
              <w:t>127</w:t>
            </w:r>
            <w:r w:rsidR="00803F2A">
              <w:rPr>
                <w:rFonts w:eastAsia="Times New Roman" w:cstheme="minorHAnsi"/>
                <w:bCs/>
              </w:rPr>
              <w:t>,</w:t>
            </w:r>
            <w:r w:rsidR="000867D5">
              <w:rPr>
                <w:rFonts w:eastAsia="Times New Roman" w:cstheme="minorHAnsi"/>
                <w:bCs/>
              </w:rPr>
              <w:t>664</w:t>
            </w:r>
          </w:p>
        </w:tc>
      </w:tr>
      <w:tr w:rsidR="00FB1B6F" w:rsidTr="002C40F7">
        <w:tc>
          <w:tcPr>
            <w:tcW w:w="5400" w:type="dxa"/>
          </w:tcPr>
          <w:p w:rsidR="00FB1B6F" w:rsidRPr="006C1D0F" w:rsidRDefault="002C40F7" w:rsidP="002C40F7">
            <w:pPr>
              <w:spacing w:before="120" w:line="264" w:lineRule="exact"/>
              <w:ind w:right="43"/>
              <w:jc w:val="both"/>
              <w:rPr>
                <w:rFonts w:eastAsia="Times New Roman" w:cstheme="minorHAnsi"/>
                <w:bCs/>
              </w:rPr>
            </w:pPr>
            <w:proofErr w:type="spellStart"/>
            <w:r w:rsidRPr="006C1D0F">
              <w:rPr>
                <w:rFonts w:eastAsia="Times New Roman" w:cstheme="minorHAnsi"/>
                <w:bCs/>
              </w:rPr>
              <w:t>CoC</w:t>
            </w:r>
            <w:proofErr w:type="spellEnd"/>
            <w:r w:rsidRPr="006C1D0F">
              <w:rPr>
                <w:rFonts w:eastAsia="Times New Roman" w:cstheme="minorHAnsi"/>
                <w:bCs/>
              </w:rPr>
              <w:t xml:space="preserve"> Planning Grant</w:t>
            </w:r>
            <w:r w:rsidR="00FB1B6F" w:rsidRPr="006C1D0F">
              <w:rPr>
                <w:rFonts w:eastAsia="Times New Roman" w:cstheme="minorHAnsi"/>
                <w:bCs/>
              </w:rPr>
              <w:t>:</w:t>
            </w:r>
          </w:p>
        </w:tc>
        <w:tc>
          <w:tcPr>
            <w:tcW w:w="1980" w:type="dxa"/>
            <w:vAlign w:val="bottom"/>
          </w:tcPr>
          <w:p w:rsidR="00FB1B6F" w:rsidRPr="006C1D0F" w:rsidRDefault="00FB1B6F" w:rsidP="000867D5">
            <w:pPr>
              <w:spacing w:before="5" w:line="264" w:lineRule="exact"/>
              <w:ind w:right="48"/>
              <w:jc w:val="right"/>
              <w:rPr>
                <w:rFonts w:eastAsia="Times New Roman" w:cstheme="minorHAnsi"/>
                <w:bCs/>
              </w:rPr>
            </w:pPr>
            <w:r w:rsidRPr="006C1D0F">
              <w:rPr>
                <w:rFonts w:eastAsia="Times New Roman" w:cstheme="minorHAnsi"/>
                <w:bCs/>
              </w:rPr>
              <w:t>$</w:t>
            </w:r>
            <w:r w:rsidR="00803F2A">
              <w:rPr>
                <w:rFonts w:eastAsia="Times New Roman" w:cstheme="minorHAnsi"/>
                <w:bCs/>
              </w:rPr>
              <w:t>6</w:t>
            </w:r>
            <w:r w:rsidR="000867D5">
              <w:rPr>
                <w:rFonts w:eastAsia="Times New Roman" w:cstheme="minorHAnsi"/>
                <w:bCs/>
              </w:rPr>
              <w:t>3</w:t>
            </w:r>
            <w:r w:rsidR="00803F2A">
              <w:rPr>
                <w:rFonts w:eastAsia="Times New Roman" w:cstheme="minorHAnsi"/>
                <w:bCs/>
              </w:rPr>
              <w:t>,</w:t>
            </w:r>
            <w:r w:rsidR="000867D5">
              <w:rPr>
                <w:rFonts w:eastAsia="Times New Roman" w:cstheme="minorHAnsi"/>
                <w:bCs/>
              </w:rPr>
              <w:t>832</w:t>
            </w:r>
          </w:p>
        </w:tc>
      </w:tr>
    </w:tbl>
    <w:p w:rsidR="00884D32" w:rsidRDefault="00884D32" w:rsidP="001F63E7">
      <w:pPr>
        <w:spacing w:before="5" w:after="0" w:line="264" w:lineRule="exact"/>
        <w:ind w:right="48"/>
        <w:jc w:val="both"/>
        <w:rPr>
          <w:rFonts w:eastAsia="Times New Roman" w:cstheme="minorHAnsi"/>
          <w:bCs/>
        </w:rPr>
      </w:pPr>
    </w:p>
    <w:p w:rsidR="00A8213F" w:rsidRDefault="002C40F7" w:rsidP="003B21EA">
      <w:pPr>
        <w:spacing w:before="5" w:after="0" w:line="264" w:lineRule="exact"/>
        <w:ind w:right="48"/>
        <w:jc w:val="both"/>
        <w:rPr>
          <w:rFonts w:eastAsia="Times New Roman" w:cstheme="minorHAnsi"/>
          <w:bCs/>
        </w:rPr>
      </w:pPr>
      <w:r>
        <w:rPr>
          <w:rFonts w:eastAsia="Times New Roman" w:cstheme="minorHAnsi"/>
          <w:bCs/>
        </w:rPr>
        <w:t xml:space="preserve">The Alliance will submit a collaborative application to HUD for competition funds by </w:t>
      </w:r>
      <w:r w:rsidR="00803F2A">
        <w:rPr>
          <w:rFonts w:eastAsia="Times New Roman" w:cstheme="minorHAnsi"/>
          <w:bCs/>
        </w:rPr>
        <w:t xml:space="preserve">September </w:t>
      </w:r>
      <w:r w:rsidR="000867D5">
        <w:rPr>
          <w:rFonts w:eastAsia="Times New Roman" w:cstheme="minorHAnsi"/>
          <w:bCs/>
        </w:rPr>
        <w:t>28</w:t>
      </w:r>
      <w:r w:rsidR="00803F2A">
        <w:rPr>
          <w:rFonts w:eastAsia="Times New Roman" w:cstheme="minorHAnsi"/>
          <w:bCs/>
        </w:rPr>
        <w:t>, 201</w:t>
      </w:r>
      <w:r w:rsidR="000867D5">
        <w:rPr>
          <w:rFonts w:eastAsia="Times New Roman" w:cstheme="minorHAnsi"/>
          <w:bCs/>
        </w:rPr>
        <w:t>7</w:t>
      </w:r>
      <w:r>
        <w:rPr>
          <w:rFonts w:eastAsia="Times New Roman" w:cstheme="minorHAnsi"/>
          <w:bCs/>
        </w:rPr>
        <w:t xml:space="preserve">.  </w:t>
      </w:r>
    </w:p>
    <w:p w:rsidR="00A8213F" w:rsidRDefault="00A8213F" w:rsidP="003B21EA">
      <w:pPr>
        <w:spacing w:before="5" w:after="0" w:line="264" w:lineRule="exact"/>
        <w:ind w:right="48"/>
        <w:jc w:val="both"/>
        <w:rPr>
          <w:rFonts w:eastAsia="Times New Roman" w:cstheme="minorHAnsi"/>
          <w:bCs/>
        </w:rPr>
      </w:pPr>
    </w:p>
    <w:p w:rsidR="00806D20" w:rsidRDefault="00806D20" w:rsidP="00B55D3B">
      <w:pPr>
        <w:spacing w:before="5" w:after="0" w:line="264" w:lineRule="exact"/>
        <w:ind w:right="48"/>
        <w:jc w:val="both"/>
        <w:rPr>
          <w:rFonts w:eastAsia="Times New Roman" w:cstheme="minorHAnsi"/>
          <w:bCs/>
        </w:rPr>
      </w:pPr>
    </w:p>
    <w:p w:rsidR="00CB3D3D" w:rsidRDefault="00CB3D3D" w:rsidP="002448FF">
      <w:pPr>
        <w:pStyle w:val="ListParagraph"/>
        <w:numPr>
          <w:ilvl w:val="0"/>
          <w:numId w:val="5"/>
        </w:numPr>
        <w:spacing w:before="5" w:after="0" w:line="264" w:lineRule="exact"/>
        <w:ind w:left="360" w:right="48" w:hanging="360"/>
        <w:jc w:val="both"/>
        <w:rPr>
          <w:rFonts w:eastAsia="Times New Roman" w:cstheme="minorHAnsi"/>
          <w:b/>
          <w:spacing w:val="-1"/>
        </w:rPr>
      </w:pPr>
      <w:r>
        <w:rPr>
          <w:rFonts w:eastAsia="Times New Roman" w:cstheme="minorHAnsi"/>
          <w:b/>
          <w:spacing w:val="-1"/>
        </w:rPr>
        <w:t>Project Ranking Policy</w:t>
      </w:r>
    </w:p>
    <w:p w:rsidR="00CB3D3D" w:rsidRDefault="00CB3D3D" w:rsidP="00CB3D3D">
      <w:pPr>
        <w:spacing w:before="5" w:after="0" w:line="264" w:lineRule="exact"/>
        <w:ind w:right="48"/>
        <w:jc w:val="both"/>
        <w:rPr>
          <w:rFonts w:eastAsia="Times New Roman" w:cstheme="minorHAnsi"/>
          <w:spacing w:val="-3"/>
        </w:rPr>
      </w:pPr>
    </w:p>
    <w:p w:rsidR="000303AF" w:rsidRPr="0023455F" w:rsidRDefault="000303AF" w:rsidP="000303AF">
      <w:pPr>
        <w:spacing w:before="5" w:after="0" w:line="264" w:lineRule="exact"/>
        <w:ind w:right="48"/>
        <w:jc w:val="both"/>
        <w:rPr>
          <w:rFonts w:eastAsia="Times New Roman" w:cstheme="minorHAnsi"/>
          <w:bCs/>
        </w:rPr>
      </w:pPr>
      <w:r>
        <w:rPr>
          <w:rFonts w:eastAsia="Times New Roman" w:cstheme="minorHAnsi"/>
          <w:bCs/>
        </w:rPr>
        <w:t>The Alliance will assign</w:t>
      </w:r>
      <w:r w:rsidRPr="0023455F">
        <w:rPr>
          <w:rFonts w:eastAsia="Times New Roman" w:cstheme="minorHAnsi"/>
          <w:bCs/>
        </w:rPr>
        <w:t xml:space="preserve"> a unique rank to each project that it intends to submit to HUD for FY 201</w:t>
      </w:r>
      <w:r>
        <w:rPr>
          <w:rFonts w:eastAsia="Times New Roman" w:cstheme="minorHAnsi"/>
          <w:bCs/>
        </w:rPr>
        <w:t>7</w:t>
      </w:r>
      <w:r w:rsidRPr="0023455F">
        <w:rPr>
          <w:rFonts w:eastAsia="Times New Roman" w:cstheme="minorHAnsi"/>
          <w:bCs/>
        </w:rPr>
        <w:t xml:space="preserve"> funding. Each </w:t>
      </w:r>
      <w:r>
        <w:rPr>
          <w:rFonts w:eastAsia="Times New Roman" w:cstheme="minorHAnsi"/>
          <w:bCs/>
        </w:rPr>
        <w:t>project will be</w:t>
      </w:r>
      <w:r w:rsidRPr="0023455F">
        <w:rPr>
          <w:rFonts w:eastAsia="Times New Roman" w:cstheme="minorHAnsi"/>
          <w:bCs/>
        </w:rPr>
        <w:t xml:space="preserve"> comprehensively review</w:t>
      </w:r>
      <w:r>
        <w:rPr>
          <w:rFonts w:eastAsia="Times New Roman" w:cstheme="minorHAnsi"/>
          <w:bCs/>
        </w:rPr>
        <w:t>ed,</w:t>
      </w:r>
      <w:r w:rsidRPr="0023455F">
        <w:rPr>
          <w:rFonts w:eastAsia="Times New Roman" w:cstheme="minorHAnsi"/>
          <w:bCs/>
        </w:rPr>
        <w:t xml:space="preserve"> both new and renewal projects within </w:t>
      </w:r>
      <w:r>
        <w:rPr>
          <w:rFonts w:eastAsia="Times New Roman" w:cstheme="minorHAnsi"/>
          <w:bCs/>
        </w:rPr>
        <w:t>the</w:t>
      </w:r>
      <w:r w:rsidRPr="0023455F">
        <w:rPr>
          <w:rFonts w:eastAsia="Times New Roman" w:cstheme="minorHAnsi"/>
          <w:bCs/>
        </w:rPr>
        <w:t xml:space="preserve"> geographic area, using </w:t>
      </w:r>
      <w:r>
        <w:rPr>
          <w:rFonts w:eastAsia="Times New Roman" w:cstheme="minorHAnsi"/>
          <w:bCs/>
        </w:rPr>
        <w:t>the</w:t>
      </w:r>
      <w:r w:rsidRPr="0023455F">
        <w:rPr>
          <w:rFonts w:eastAsia="Times New Roman" w:cstheme="minorHAnsi"/>
          <w:bCs/>
        </w:rPr>
        <w:t xml:space="preserve"> scoring criteria and selection priorities</w:t>
      </w:r>
      <w:r>
        <w:rPr>
          <w:rFonts w:eastAsia="Times New Roman" w:cstheme="minorHAnsi"/>
          <w:bCs/>
        </w:rPr>
        <w:t xml:space="preserve"> below</w:t>
      </w:r>
      <w:r w:rsidRPr="0023455F">
        <w:rPr>
          <w:rFonts w:eastAsia="Times New Roman" w:cstheme="minorHAnsi"/>
          <w:bCs/>
        </w:rPr>
        <w:t xml:space="preserve">, to determine the extent to which each project is still necessary and </w:t>
      </w:r>
      <w:r>
        <w:rPr>
          <w:rFonts w:eastAsia="Times New Roman" w:cstheme="minorHAnsi"/>
          <w:bCs/>
        </w:rPr>
        <w:t>contributes to improving system performance</w:t>
      </w:r>
      <w:r w:rsidRPr="0023455F">
        <w:rPr>
          <w:rFonts w:eastAsia="Times New Roman" w:cstheme="minorHAnsi"/>
          <w:bCs/>
        </w:rPr>
        <w:t xml:space="preserve">. Funds for projects that </w:t>
      </w:r>
      <w:r>
        <w:rPr>
          <w:rFonts w:eastAsia="Times New Roman" w:cstheme="minorHAnsi"/>
          <w:bCs/>
        </w:rPr>
        <w:t xml:space="preserve">do not meet threshold or </w:t>
      </w:r>
      <w:r w:rsidRPr="0023455F">
        <w:rPr>
          <w:rFonts w:eastAsia="Times New Roman" w:cstheme="minorHAnsi"/>
          <w:bCs/>
        </w:rPr>
        <w:t>are determined to be underperforming,</w:t>
      </w:r>
      <w:r>
        <w:rPr>
          <w:rFonts w:eastAsia="Times New Roman" w:cstheme="minorHAnsi"/>
          <w:bCs/>
        </w:rPr>
        <w:t xml:space="preserve"> </w:t>
      </w:r>
      <w:r w:rsidRPr="0023455F">
        <w:rPr>
          <w:rFonts w:eastAsia="Times New Roman" w:cstheme="minorHAnsi"/>
          <w:bCs/>
        </w:rPr>
        <w:t xml:space="preserve">obsolete, or ineffective </w:t>
      </w:r>
      <w:r>
        <w:rPr>
          <w:rFonts w:eastAsia="Times New Roman" w:cstheme="minorHAnsi"/>
          <w:bCs/>
        </w:rPr>
        <w:t>will</w:t>
      </w:r>
      <w:r w:rsidRPr="0023455F">
        <w:rPr>
          <w:rFonts w:eastAsia="Times New Roman" w:cstheme="minorHAnsi"/>
          <w:bCs/>
        </w:rPr>
        <w:t xml:space="preserve"> be reallocated to new projects that </w:t>
      </w:r>
      <w:r>
        <w:rPr>
          <w:rFonts w:eastAsia="Times New Roman" w:cstheme="minorHAnsi"/>
          <w:bCs/>
        </w:rPr>
        <w:t>meet a community priority and contribute to improving system performance</w:t>
      </w:r>
      <w:r w:rsidRPr="0023455F">
        <w:rPr>
          <w:rFonts w:eastAsia="Times New Roman" w:cstheme="minorHAnsi"/>
          <w:bCs/>
        </w:rPr>
        <w:t>.</w:t>
      </w:r>
    </w:p>
    <w:p w:rsidR="000303AF" w:rsidRDefault="000303AF" w:rsidP="00CB3D3D">
      <w:pPr>
        <w:spacing w:before="5" w:after="0" w:line="264" w:lineRule="exact"/>
        <w:ind w:right="48"/>
        <w:jc w:val="both"/>
        <w:rPr>
          <w:rFonts w:eastAsia="Times New Roman" w:cstheme="minorHAnsi"/>
          <w:spacing w:val="-3"/>
        </w:rPr>
      </w:pPr>
    </w:p>
    <w:p w:rsidR="00254718" w:rsidRDefault="00CB3D3D" w:rsidP="00CB3D3D">
      <w:pPr>
        <w:spacing w:before="5" w:after="0" w:line="264" w:lineRule="exact"/>
        <w:ind w:right="48"/>
        <w:jc w:val="both"/>
        <w:rPr>
          <w:rFonts w:eastAsia="Times New Roman" w:cstheme="minorHAnsi"/>
          <w:spacing w:val="-3"/>
        </w:rPr>
      </w:pPr>
      <w:r w:rsidRPr="00CB3D3D">
        <w:rPr>
          <w:rFonts w:eastAsia="Times New Roman" w:cstheme="minorHAnsi"/>
          <w:spacing w:val="-3"/>
        </w:rPr>
        <w:t>The Alliance will use the below component prioritization after scoring all new</w:t>
      </w:r>
      <w:r>
        <w:rPr>
          <w:rFonts w:eastAsia="Times New Roman" w:cstheme="minorHAnsi"/>
          <w:spacing w:val="-3"/>
        </w:rPr>
        <w:t xml:space="preserve"> and renewal projects within the </w:t>
      </w:r>
      <w:proofErr w:type="spellStart"/>
      <w:r>
        <w:rPr>
          <w:rFonts w:eastAsia="Times New Roman" w:cstheme="minorHAnsi"/>
          <w:spacing w:val="-3"/>
        </w:rPr>
        <w:t>CoC</w:t>
      </w:r>
      <w:proofErr w:type="spellEnd"/>
      <w:r>
        <w:rPr>
          <w:rFonts w:eastAsia="Times New Roman" w:cstheme="minorHAnsi"/>
          <w:spacing w:val="-3"/>
        </w:rPr>
        <w:t xml:space="preserve"> based on the Renewal Project, New Project, </w:t>
      </w:r>
      <w:r w:rsidR="007B0009" w:rsidRPr="00256BF0">
        <w:rPr>
          <w:rFonts w:eastAsia="Times New Roman" w:cstheme="minorHAnsi"/>
          <w:spacing w:val="-3"/>
        </w:rPr>
        <w:t>SSO Project</w:t>
      </w:r>
      <w:r w:rsidR="007B0009">
        <w:rPr>
          <w:rFonts w:eastAsia="Times New Roman" w:cstheme="minorHAnsi"/>
          <w:spacing w:val="-3"/>
        </w:rPr>
        <w:t xml:space="preserve"> </w:t>
      </w:r>
      <w:r>
        <w:rPr>
          <w:rFonts w:eastAsia="Times New Roman" w:cstheme="minorHAnsi"/>
          <w:spacing w:val="-3"/>
        </w:rPr>
        <w:t xml:space="preserve">and HMIS Scoring Criteria.  </w:t>
      </w:r>
    </w:p>
    <w:p w:rsidR="006128EC" w:rsidRDefault="006128EC" w:rsidP="00CB3D3D">
      <w:pPr>
        <w:spacing w:before="5" w:after="0" w:line="264" w:lineRule="exact"/>
        <w:ind w:right="48"/>
        <w:jc w:val="both"/>
        <w:rPr>
          <w:rFonts w:eastAsia="Times New Roman" w:cstheme="minorHAnsi"/>
          <w:spacing w:val="-3"/>
        </w:rPr>
      </w:pPr>
    </w:p>
    <w:p w:rsidR="00254718" w:rsidRDefault="00254718" w:rsidP="00254718">
      <w:pPr>
        <w:spacing w:before="5" w:after="0" w:line="264" w:lineRule="exact"/>
        <w:ind w:right="48"/>
        <w:jc w:val="both"/>
        <w:rPr>
          <w:rFonts w:eastAsia="Times New Roman" w:cstheme="minorHAnsi"/>
          <w:spacing w:val="-3"/>
        </w:rPr>
      </w:pPr>
      <w:r w:rsidRPr="00254718">
        <w:rPr>
          <w:rFonts w:eastAsia="Times New Roman" w:cstheme="minorHAnsi"/>
          <w:spacing w:val="-3"/>
        </w:rPr>
        <w:t xml:space="preserve">Within project component, rank will be made according to project score.  Projects with equal scores and same project component type will be ranked according to </w:t>
      </w:r>
      <w:r>
        <w:rPr>
          <w:rFonts w:eastAsia="Times New Roman" w:cstheme="minorHAnsi"/>
          <w:spacing w:val="-3"/>
        </w:rPr>
        <w:t xml:space="preserve">cost efficiency.  Projects that are deemed essential to the </w:t>
      </w:r>
      <w:proofErr w:type="spellStart"/>
      <w:r>
        <w:rPr>
          <w:rFonts w:eastAsia="Times New Roman" w:cstheme="minorHAnsi"/>
          <w:spacing w:val="-3"/>
        </w:rPr>
        <w:t>CoC</w:t>
      </w:r>
      <w:proofErr w:type="spellEnd"/>
      <w:r>
        <w:rPr>
          <w:rFonts w:eastAsia="Times New Roman" w:cstheme="minorHAnsi"/>
          <w:spacing w:val="-3"/>
        </w:rPr>
        <w:t xml:space="preserve"> but which would be at risk of loss of funding if placed in Tier 2, will be ranked at the bottom of Tier 1. </w:t>
      </w:r>
    </w:p>
    <w:p w:rsidR="00994187" w:rsidRDefault="00994187" w:rsidP="00254718">
      <w:pPr>
        <w:spacing w:before="5" w:after="0" w:line="264" w:lineRule="exact"/>
        <w:ind w:right="48"/>
        <w:jc w:val="both"/>
        <w:rPr>
          <w:rFonts w:eastAsia="Times New Roman" w:cstheme="minorHAnsi"/>
          <w:spacing w:val="-3"/>
        </w:rPr>
      </w:pPr>
    </w:p>
    <w:p w:rsidR="00BF19EA" w:rsidRDefault="00BF19EA">
      <w:pPr>
        <w:rPr>
          <w:rFonts w:eastAsia="Times New Roman" w:cstheme="minorHAnsi"/>
          <w:spacing w:val="-3"/>
        </w:rPr>
      </w:pPr>
      <w:r>
        <w:rPr>
          <w:rFonts w:eastAsia="Times New Roman" w:cstheme="minorHAnsi"/>
          <w:spacing w:val="-3"/>
        </w:rPr>
        <w:br w:type="page"/>
      </w:r>
    </w:p>
    <w:p w:rsidR="00CB3D3D" w:rsidRPr="00B604A3" w:rsidRDefault="00B604A3" w:rsidP="00B604A3">
      <w:pPr>
        <w:spacing w:before="5" w:after="0" w:line="264" w:lineRule="exact"/>
        <w:ind w:right="48"/>
        <w:jc w:val="both"/>
        <w:rPr>
          <w:rFonts w:eastAsia="Times New Roman" w:cstheme="minorHAnsi"/>
          <w:spacing w:val="-3"/>
        </w:rPr>
      </w:pPr>
      <w:r w:rsidRPr="00B604A3">
        <w:rPr>
          <w:rFonts w:eastAsia="Times New Roman" w:cstheme="minorHAnsi"/>
          <w:spacing w:val="-3"/>
        </w:rPr>
        <w:lastRenderedPageBreak/>
        <w:t>P</w:t>
      </w:r>
      <w:r w:rsidR="00CB3D3D" w:rsidRPr="00B604A3">
        <w:rPr>
          <w:rFonts w:eastAsia="Times New Roman" w:cstheme="minorHAnsi"/>
          <w:spacing w:val="-3"/>
        </w:rPr>
        <w:t>rojects will be ranked in the following order</w:t>
      </w:r>
      <w:r w:rsidR="00990A4B">
        <w:rPr>
          <w:rStyle w:val="FootnoteReference"/>
          <w:rFonts w:eastAsia="Times New Roman" w:cstheme="minorHAnsi"/>
          <w:spacing w:val="-3"/>
        </w:rPr>
        <w:footnoteReference w:id="1"/>
      </w:r>
      <w:r w:rsidR="00CB3D3D" w:rsidRPr="00B604A3">
        <w:rPr>
          <w:rFonts w:eastAsia="Times New Roman" w:cstheme="minorHAnsi"/>
          <w:spacing w:val="-3"/>
        </w:rPr>
        <w:t>:</w:t>
      </w:r>
    </w:p>
    <w:p w:rsidR="00CB3D3D" w:rsidRDefault="00CB3D3D" w:rsidP="00B604A3">
      <w:pPr>
        <w:pStyle w:val="ListParagraph"/>
        <w:numPr>
          <w:ilvl w:val="0"/>
          <w:numId w:val="28"/>
        </w:numPr>
        <w:spacing w:before="5" w:after="0" w:line="264" w:lineRule="exact"/>
        <w:ind w:right="48"/>
        <w:jc w:val="both"/>
        <w:rPr>
          <w:rFonts w:eastAsia="Times New Roman" w:cstheme="minorHAnsi"/>
          <w:spacing w:val="-3"/>
        </w:rPr>
      </w:pPr>
      <w:r>
        <w:rPr>
          <w:rFonts w:eastAsia="Times New Roman" w:cstheme="minorHAnsi"/>
          <w:spacing w:val="-3"/>
        </w:rPr>
        <w:t>HMIS</w:t>
      </w:r>
    </w:p>
    <w:p w:rsidR="006128EC" w:rsidRDefault="006128EC" w:rsidP="00B604A3">
      <w:pPr>
        <w:pStyle w:val="ListParagraph"/>
        <w:numPr>
          <w:ilvl w:val="0"/>
          <w:numId w:val="28"/>
        </w:numPr>
        <w:spacing w:before="5" w:after="0" w:line="264" w:lineRule="exact"/>
        <w:ind w:right="48"/>
        <w:jc w:val="both"/>
        <w:rPr>
          <w:rFonts w:eastAsia="Times New Roman" w:cstheme="minorHAnsi"/>
          <w:spacing w:val="-3"/>
        </w:rPr>
      </w:pPr>
      <w:r>
        <w:rPr>
          <w:rFonts w:eastAsia="Times New Roman" w:cstheme="minorHAnsi"/>
          <w:spacing w:val="-3"/>
        </w:rPr>
        <w:t>SSO for Coordinated Entry</w:t>
      </w:r>
    </w:p>
    <w:p w:rsidR="00B604A3" w:rsidRDefault="00CB3D3D" w:rsidP="00B604A3">
      <w:pPr>
        <w:pStyle w:val="ListParagraph"/>
        <w:numPr>
          <w:ilvl w:val="0"/>
          <w:numId w:val="28"/>
        </w:numPr>
        <w:spacing w:before="5" w:after="0" w:line="264" w:lineRule="exact"/>
        <w:ind w:right="48"/>
        <w:jc w:val="both"/>
        <w:rPr>
          <w:rFonts w:eastAsia="Times New Roman" w:cstheme="minorHAnsi"/>
          <w:spacing w:val="-3"/>
        </w:rPr>
      </w:pPr>
      <w:r w:rsidRPr="00B604A3">
        <w:rPr>
          <w:rFonts w:eastAsia="Times New Roman" w:cstheme="minorHAnsi"/>
          <w:spacing w:val="-3"/>
        </w:rPr>
        <w:t xml:space="preserve">Permanent Supportive Housing projects </w:t>
      </w:r>
    </w:p>
    <w:p w:rsidR="00B604A3" w:rsidRDefault="00CB3D3D" w:rsidP="00B604A3">
      <w:pPr>
        <w:pStyle w:val="ListParagraph"/>
        <w:numPr>
          <w:ilvl w:val="0"/>
          <w:numId w:val="28"/>
        </w:numPr>
        <w:spacing w:before="5" w:after="0" w:line="264" w:lineRule="exact"/>
        <w:ind w:right="48"/>
        <w:jc w:val="both"/>
        <w:rPr>
          <w:rFonts w:eastAsia="Times New Roman" w:cstheme="minorHAnsi"/>
          <w:spacing w:val="-3"/>
        </w:rPr>
      </w:pPr>
      <w:r w:rsidRPr="00B604A3">
        <w:rPr>
          <w:rFonts w:eastAsia="Times New Roman" w:cstheme="minorHAnsi"/>
          <w:spacing w:val="-3"/>
        </w:rPr>
        <w:t>Rapid Re-housing projects</w:t>
      </w:r>
    </w:p>
    <w:p w:rsidR="00CB3D3D" w:rsidRPr="00B604A3" w:rsidRDefault="00B604A3" w:rsidP="00B604A3">
      <w:pPr>
        <w:pStyle w:val="ListParagraph"/>
        <w:numPr>
          <w:ilvl w:val="0"/>
          <w:numId w:val="28"/>
        </w:numPr>
        <w:spacing w:before="5" w:after="0" w:line="264" w:lineRule="exact"/>
        <w:ind w:right="48"/>
        <w:jc w:val="both"/>
        <w:rPr>
          <w:rFonts w:eastAsia="Times New Roman" w:cstheme="minorHAnsi"/>
          <w:spacing w:val="-3"/>
        </w:rPr>
      </w:pPr>
      <w:r>
        <w:rPr>
          <w:rFonts w:eastAsia="Times New Roman" w:cstheme="minorHAnsi"/>
          <w:spacing w:val="-3"/>
        </w:rPr>
        <w:t>All other projects</w:t>
      </w:r>
      <w:r w:rsidR="00CB3D3D" w:rsidRPr="00B604A3">
        <w:rPr>
          <w:rFonts w:eastAsia="Times New Roman" w:cstheme="minorHAnsi"/>
          <w:spacing w:val="-3"/>
        </w:rPr>
        <w:t xml:space="preserve"> </w:t>
      </w:r>
    </w:p>
    <w:p w:rsidR="00254718" w:rsidRDefault="00254718" w:rsidP="00254718">
      <w:pPr>
        <w:spacing w:before="5" w:after="0" w:line="264" w:lineRule="exact"/>
        <w:ind w:right="48"/>
        <w:jc w:val="both"/>
        <w:rPr>
          <w:rFonts w:eastAsia="Times New Roman" w:cstheme="minorHAnsi"/>
          <w:spacing w:val="-3"/>
        </w:rPr>
      </w:pPr>
    </w:p>
    <w:p w:rsidR="00994187" w:rsidRDefault="00994187" w:rsidP="00994187">
      <w:pPr>
        <w:spacing w:after="0" w:line="262" w:lineRule="exact"/>
        <w:ind w:right="-20"/>
        <w:rPr>
          <w:rFonts w:eastAsia="Times New Roman" w:cstheme="minorHAnsi"/>
          <w:spacing w:val="1"/>
        </w:rPr>
      </w:pPr>
      <w:r w:rsidRPr="00994187">
        <w:rPr>
          <w:rFonts w:eastAsia="Times New Roman" w:cstheme="minorHAnsi"/>
          <w:spacing w:val="1"/>
        </w:rPr>
        <w:t xml:space="preserve">As HMIS </w:t>
      </w:r>
      <w:r w:rsidR="000303AF">
        <w:rPr>
          <w:rFonts w:eastAsia="Times New Roman" w:cstheme="minorHAnsi"/>
          <w:spacing w:val="1"/>
        </w:rPr>
        <w:t>and Coordinated Entry are</w:t>
      </w:r>
      <w:r w:rsidRPr="00994187">
        <w:rPr>
          <w:rFonts w:eastAsia="Times New Roman" w:cstheme="minorHAnsi"/>
          <w:spacing w:val="1"/>
        </w:rPr>
        <w:t xml:space="preserve"> HUD mandated requirement</w:t>
      </w:r>
      <w:r w:rsidR="000303AF">
        <w:rPr>
          <w:rFonts w:eastAsia="Times New Roman" w:cstheme="minorHAnsi"/>
          <w:spacing w:val="1"/>
        </w:rPr>
        <w:t>s</w:t>
      </w:r>
      <w:r w:rsidRPr="00994187">
        <w:rPr>
          <w:rFonts w:eastAsia="Times New Roman" w:cstheme="minorHAnsi"/>
          <w:spacing w:val="1"/>
        </w:rPr>
        <w:t xml:space="preserve"> in order to receive Continuum of Care</w:t>
      </w:r>
      <w:r>
        <w:rPr>
          <w:rFonts w:eastAsia="Times New Roman" w:cstheme="minorHAnsi"/>
          <w:spacing w:val="1"/>
        </w:rPr>
        <w:t xml:space="preserve"> Program and Emergency Solutions Grant</w:t>
      </w:r>
      <w:r w:rsidRPr="00994187">
        <w:rPr>
          <w:rFonts w:eastAsia="Times New Roman" w:cstheme="minorHAnsi"/>
          <w:spacing w:val="1"/>
        </w:rPr>
        <w:t xml:space="preserve"> funding, </w:t>
      </w:r>
      <w:r w:rsidR="000303AF">
        <w:rPr>
          <w:rFonts w:eastAsia="Times New Roman" w:cstheme="minorHAnsi"/>
          <w:spacing w:val="1"/>
        </w:rPr>
        <w:t>they are</w:t>
      </w:r>
      <w:r w:rsidRPr="00994187">
        <w:rPr>
          <w:rFonts w:eastAsia="Times New Roman" w:cstheme="minorHAnsi"/>
          <w:spacing w:val="1"/>
        </w:rPr>
        <w:t xml:space="preserve"> strongly</w:t>
      </w:r>
      <w:r>
        <w:rPr>
          <w:rFonts w:eastAsia="Times New Roman" w:cstheme="minorHAnsi"/>
          <w:spacing w:val="1"/>
        </w:rPr>
        <w:t xml:space="preserve"> </w:t>
      </w:r>
      <w:r w:rsidRPr="00994187">
        <w:rPr>
          <w:rFonts w:eastAsia="Times New Roman" w:cstheme="minorHAnsi"/>
          <w:spacing w:val="1"/>
        </w:rPr>
        <w:t>recommended as one of the top priorities in Tier 1 in order to secure funding for th</w:t>
      </w:r>
      <w:r w:rsidR="000303AF">
        <w:rPr>
          <w:rFonts w:eastAsia="Times New Roman" w:cstheme="minorHAnsi"/>
          <w:spacing w:val="1"/>
        </w:rPr>
        <w:t>ese</w:t>
      </w:r>
      <w:r w:rsidRPr="00994187">
        <w:rPr>
          <w:rFonts w:eastAsia="Times New Roman" w:cstheme="minorHAnsi"/>
          <w:spacing w:val="1"/>
        </w:rPr>
        <w:t xml:space="preserve"> authorized activit</w:t>
      </w:r>
      <w:r w:rsidR="000303AF">
        <w:rPr>
          <w:rFonts w:eastAsia="Times New Roman" w:cstheme="minorHAnsi"/>
          <w:spacing w:val="1"/>
        </w:rPr>
        <w:t>ies</w:t>
      </w:r>
      <w:r w:rsidRPr="00994187">
        <w:rPr>
          <w:rFonts w:eastAsia="Times New Roman" w:cstheme="minorHAnsi"/>
          <w:spacing w:val="1"/>
        </w:rPr>
        <w:t>.</w:t>
      </w:r>
      <w:r>
        <w:rPr>
          <w:rFonts w:eastAsia="Times New Roman" w:cstheme="minorHAnsi"/>
          <w:spacing w:val="1"/>
        </w:rPr>
        <w:t xml:space="preserve">  </w:t>
      </w:r>
      <w:r w:rsidRPr="00994187">
        <w:rPr>
          <w:rFonts w:eastAsia="Times New Roman" w:cstheme="minorHAnsi"/>
          <w:spacing w:val="1"/>
        </w:rPr>
        <w:t>HMIS</w:t>
      </w:r>
      <w:r w:rsidR="000303AF">
        <w:rPr>
          <w:rFonts w:eastAsia="Times New Roman" w:cstheme="minorHAnsi"/>
          <w:spacing w:val="1"/>
        </w:rPr>
        <w:t xml:space="preserve"> and Coordinated Entry </w:t>
      </w:r>
      <w:r w:rsidR="00BA73D1">
        <w:rPr>
          <w:rFonts w:eastAsia="Times New Roman" w:cstheme="minorHAnsi"/>
          <w:spacing w:val="1"/>
        </w:rPr>
        <w:t>projects</w:t>
      </w:r>
      <w:r w:rsidRPr="00994187">
        <w:rPr>
          <w:rFonts w:eastAsia="Times New Roman" w:cstheme="minorHAnsi"/>
          <w:spacing w:val="1"/>
        </w:rPr>
        <w:t xml:space="preserve"> will be </w:t>
      </w:r>
      <w:r w:rsidRPr="00CC692A">
        <w:rPr>
          <w:rFonts w:eastAsia="Times New Roman" w:cstheme="minorHAnsi"/>
          <w:spacing w:val="1"/>
        </w:rPr>
        <w:t xml:space="preserve">assessed for performance and spending in alignment with HUD requirements. </w:t>
      </w:r>
    </w:p>
    <w:p w:rsidR="00994187" w:rsidRDefault="00994187" w:rsidP="00994187">
      <w:pPr>
        <w:spacing w:after="0" w:line="262" w:lineRule="exact"/>
        <w:ind w:right="-20"/>
        <w:rPr>
          <w:rFonts w:eastAsia="Times New Roman" w:cstheme="minorHAnsi"/>
          <w:spacing w:val="1"/>
        </w:rPr>
      </w:pPr>
    </w:p>
    <w:p w:rsidR="00994187" w:rsidRDefault="00994187" w:rsidP="00994187">
      <w:pPr>
        <w:spacing w:before="5" w:after="0" w:line="264" w:lineRule="exact"/>
        <w:ind w:right="48"/>
        <w:jc w:val="both"/>
        <w:rPr>
          <w:rFonts w:eastAsia="Times New Roman" w:cstheme="minorHAnsi"/>
          <w:spacing w:val="-3"/>
        </w:rPr>
      </w:pPr>
      <w:r>
        <w:rPr>
          <w:rFonts w:eastAsia="Times New Roman" w:cstheme="minorHAnsi"/>
          <w:spacing w:val="-3"/>
        </w:rPr>
        <w:t>In accordance with HUD guidelines, the p</w:t>
      </w:r>
      <w:r w:rsidRPr="00994187">
        <w:rPr>
          <w:rFonts w:eastAsia="Times New Roman" w:cstheme="minorHAnsi"/>
          <w:spacing w:val="-3"/>
        </w:rPr>
        <w:t>lanning project will not be ranked.</w:t>
      </w:r>
    </w:p>
    <w:p w:rsidR="00810BEF" w:rsidRDefault="00810BEF" w:rsidP="00994187">
      <w:pPr>
        <w:spacing w:before="5" w:after="0" w:line="264" w:lineRule="exact"/>
        <w:ind w:right="48"/>
        <w:jc w:val="both"/>
        <w:rPr>
          <w:rFonts w:eastAsia="Times New Roman" w:cstheme="minorHAnsi"/>
          <w:spacing w:val="-3"/>
        </w:rPr>
      </w:pPr>
    </w:p>
    <w:p w:rsidR="00CB3D3D" w:rsidRDefault="00CB3D3D" w:rsidP="00CB3D3D">
      <w:pPr>
        <w:pStyle w:val="ListParagraph"/>
        <w:spacing w:before="5" w:after="0" w:line="264" w:lineRule="exact"/>
        <w:ind w:left="360" w:right="48"/>
        <w:jc w:val="both"/>
        <w:rPr>
          <w:rFonts w:eastAsia="Times New Roman" w:cstheme="minorHAnsi"/>
          <w:b/>
          <w:spacing w:val="-1"/>
        </w:rPr>
      </w:pPr>
    </w:p>
    <w:p w:rsidR="00463DD6" w:rsidRPr="00463DD6" w:rsidRDefault="006E3642" w:rsidP="002448FF">
      <w:pPr>
        <w:pStyle w:val="ListParagraph"/>
        <w:numPr>
          <w:ilvl w:val="0"/>
          <w:numId w:val="5"/>
        </w:numPr>
        <w:spacing w:before="5" w:after="0" w:line="264" w:lineRule="exact"/>
        <w:ind w:left="360" w:right="48" w:hanging="360"/>
        <w:jc w:val="both"/>
        <w:rPr>
          <w:rFonts w:eastAsia="Times New Roman" w:cstheme="minorHAnsi"/>
          <w:b/>
          <w:spacing w:val="-1"/>
        </w:rPr>
      </w:pPr>
      <w:r>
        <w:rPr>
          <w:rFonts w:eastAsia="Times New Roman" w:cstheme="minorHAnsi"/>
          <w:b/>
          <w:spacing w:val="-1"/>
        </w:rPr>
        <w:t>Project Scoring Policy</w:t>
      </w:r>
    </w:p>
    <w:p w:rsidR="00780DBC" w:rsidRDefault="00780DBC" w:rsidP="00463DD6">
      <w:pPr>
        <w:spacing w:before="5" w:after="0" w:line="264" w:lineRule="exact"/>
        <w:ind w:right="48"/>
        <w:jc w:val="both"/>
        <w:rPr>
          <w:rFonts w:eastAsia="Times New Roman" w:cstheme="minorHAnsi"/>
          <w:spacing w:val="-3"/>
        </w:rPr>
      </w:pPr>
    </w:p>
    <w:p w:rsidR="009B6E7B" w:rsidRDefault="009B6E7B" w:rsidP="009B6E7B">
      <w:pPr>
        <w:pStyle w:val="ListParagraph"/>
        <w:numPr>
          <w:ilvl w:val="0"/>
          <w:numId w:val="23"/>
        </w:numPr>
        <w:autoSpaceDE w:val="0"/>
        <w:autoSpaceDN w:val="0"/>
        <w:adjustRightInd w:val="0"/>
        <w:spacing w:after="0" w:line="240" w:lineRule="auto"/>
        <w:rPr>
          <w:rFonts w:eastAsia="Times New Roman" w:cstheme="minorHAnsi"/>
          <w:spacing w:val="-3"/>
        </w:rPr>
      </w:pPr>
      <w:r>
        <w:rPr>
          <w:rFonts w:eastAsia="Times New Roman" w:cstheme="minorHAnsi"/>
          <w:spacing w:val="-3"/>
        </w:rPr>
        <w:t>Threshold Review</w:t>
      </w:r>
    </w:p>
    <w:p w:rsidR="00463DD6" w:rsidRDefault="00463DD6" w:rsidP="009B6E7B">
      <w:pPr>
        <w:pStyle w:val="ListParagraph"/>
        <w:autoSpaceDE w:val="0"/>
        <w:autoSpaceDN w:val="0"/>
        <w:adjustRightInd w:val="0"/>
        <w:spacing w:after="0" w:line="240" w:lineRule="auto"/>
        <w:rPr>
          <w:rFonts w:eastAsia="Times New Roman" w:cstheme="minorHAnsi"/>
          <w:spacing w:val="-3"/>
        </w:rPr>
      </w:pPr>
      <w:r>
        <w:rPr>
          <w:rFonts w:eastAsia="Times New Roman" w:cstheme="minorHAnsi"/>
          <w:spacing w:val="-3"/>
        </w:rPr>
        <w:t xml:space="preserve">A preliminary, quantitative review of each application submitted will be completed by the </w:t>
      </w:r>
      <w:r>
        <w:rPr>
          <w:rFonts w:eastAsia="Times New Roman" w:cstheme="minorHAnsi"/>
          <w:bCs/>
        </w:rPr>
        <w:t>Alliance</w:t>
      </w:r>
      <w:r>
        <w:rPr>
          <w:rFonts w:eastAsia="Times New Roman" w:cstheme="minorHAnsi"/>
          <w:spacing w:val="-3"/>
        </w:rPr>
        <w:t>.  This review will:</w:t>
      </w:r>
    </w:p>
    <w:p w:rsidR="00463DD6" w:rsidRPr="001F63E7" w:rsidRDefault="00463DD6" w:rsidP="00463DD6">
      <w:pPr>
        <w:spacing w:after="0" w:line="239" w:lineRule="auto"/>
        <w:ind w:right="52"/>
        <w:jc w:val="both"/>
        <w:rPr>
          <w:rFonts w:eastAsia="Times New Roman" w:cstheme="minorHAnsi"/>
          <w:spacing w:val="-3"/>
          <w:sz w:val="12"/>
          <w:szCs w:val="12"/>
        </w:rPr>
      </w:pPr>
    </w:p>
    <w:p w:rsidR="00463DD6" w:rsidRDefault="00463DD6" w:rsidP="009B6E7B">
      <w:pPr>
        <w:pStyle w:val="ListParagraph"/>
        <w:numPr>
          <w:ilvl w:val="0"/>
          <w:numId w:val="22"/>
        </w:numPr>
        <w:spacing w:after="0" w:line="239" w:lineRule="auto"/>
        <w:ind w:right="52"/>
        <w:jc w:val="both"/>
        <w:rPr>
          <w:rFonts w:eastAsia="Times New Roman" w:cstheme="minorHAnsi"/>
          <w:spacing w:val="-3"/>
        </w:rPr>
      </w:pPr>
      <w:r>
        <w:rPr>
          <w:rFonts w:eastAsia="Times New Roman" w:cstheme="minorHAnsi"/>
          <w:spacing w:val="-3"/>
        </w:rPr>
        <w:t>Confirm that application was submitted on time</w:t>
      </w:r>
    </w:p>
    <w:p w:rsidR="00463DD6" w:rsidRDefault="00463DD6" w:rsidP="009B6E7B">
      <w:pPr>
        <w:pStyle w:val="ListParagraph"/>
        <w:numPr>
          <w:ilvl w:val="0"/>
          <w:numId w:val="22"/>
        </w:numPr>
        <w:spacing w:after="0" w:line="239" w:lineRule="auto"/>
        <w:ind w:right="52"/>
        <w:jc w:val="both"/>
        <w:rPr>
          <w:rFonts w:eastAsia="Times New Roman" w:cstheme="minorHAnsi"/>
          <w:spacing w:val="-3"/>
        </w:rPr>
      </w:pPr>
      <w:r>
        <w:rPr>
          <w:rFonts w:eastAsia="Times New Roman" w:cstheme="minorHAnsi"/>
          <w:spacing w:val="-3"/>
        </w:rPr>
        <w:t>Confirm that all required attachments were submitted</w:t>
      </w:r>
    </w:p>
    <w:p w:rsidR="00463DD6" w:rsidRDefault="00463DD6" w:rsidP="009B6E7B">
      <w:pPr>
        <w:pStyle w:val="ListParagraph"/>
        <w:numPr>
          <w:ilvl w:val="0"/>
          <w:numId w:val="22"/>
        </w:numPr>
        <w:spacing w:after="0" w:line="239" w:lineRule="auto"/>
        <w:ind w:right="52"/>
        <w:jc w:val="both"/>
        <w:rPr>
          <w:rFonts w:eastAsia="Times New Roman" w:cstheme="minorHAnsi"/>
          <w:spacing w:val="-3"/>
        </w:rPr>
      </w:pPr>
      <w:r>
        <w:rPr>
          <w:rFonts w:eastAsia="Times New Roman" w:cstheme="minorHAnsi"/>
          <w:spacing w:val="-3"/>
        </w:rPr>
        <w:t xml:space="preserve">Confirm that the </w:t>
      </w:r>
      <w:r w:rsidR="004D032D">
        <w:rPr>
          <w:rFonts w:eastAsia="Times New Roman" w:cstheme="minorHAnsi"/>
          <w:spacing w:val="-3"/>
        </w:rPr>
        <w:t>application</w:t>
      </w:r>
      <w:r>
        <w:rPr>
          <w:rFonts w:eastAsia="Times New Roman" w:cstheme="minorHAnsi"/>
          <w:spacing w:val="-3"/>
        </w:rPr>
        <w:t xml:space="preserve"> meets HUD project quality threshold</w:t>
      </w:r>
    </w:p>
    <w:p w:rsidR="00BA73D1" w:rsidRDefault="004D032D" w:rsidP="0045233F">
      <w:pPr>
        <w:pStyle w:val="ListParagraph"/>
        <w:numPr>
          <w:ilvl w:val="0"/>
          <w:numId w:val="22"/>
        </w:numPr>
        <w:spacing w:after="0" w:line="239" w:lineRule="auto"/>
        <w:ind w:right="52"/>
        <w:jc w:val="both"/>
        <w:rPr>
          <w:rFonts w:eastAsia="Times New Roman" w:cstheme="minorHAnsi"/>
          <w:spacing w:val="-3"/>
        </w:rPr>
      </w:pPr>
      <w:r w:rsidRPr="00BA73D1">
        <w:rPr>
          <w:rFonts w:eastAsia="Times New Roman" w:cstheme="minorHAnsi"/>
          <w:spacing w:val="-3"/>
        </w:rPr>
        <w:t xml:space="preserve">Confirm that the application meets certain local threshold requirements </w:t>
      </w:r>
    </w:p>
    <w:p w:rsidR="00463DD6" w:rsidRPr="00BA73D1" w:rsidRDefault="00463DD6" w:rsidP="0045233F">
      <w:pPr>
        <w:pStyle w:val="ListParagraph"/>
        <w:numPr>
          <w:ilvl w:val="0"/>
          <w:numId w:val="22"/>
        </w:numPr>
        <w:spacing w:after="0" w:line="239" w:lineRule="auto"/>
        <w:ind w:right="52"/>
        <w:jc w:val="both"/>
        <w:rPr>
          <w:rFonts w:eastAsia="Times New Roman" w:cstheme="minorHAnsi"/>
          <w:spacing w:val="-3"/>
        </w:rPr>
      </w:pPr>
      <w:r w:rsidRPr="00BA73D1">
        <w:rPr>
          <w:rFonts w:eastAsia="Times New Roman" w:cstheme="minorHAnsi"/>
          <w:spacing w:val="-3"/>
        </w:rPr>
        <w:t>Confirm matching requirements are met</w:t>
      </w:r>
    </w:p>
    <w:p w:rsidR="00463DD6" w:rsidRDefault="00463DD6" w:rsidP="00463DD6">
      <w:pPr>
        <w:widowControl/>
        <w:autoSpaceDE w:val="0"/>
        <w:autoSpaceDN w:val="0"/>
        <w:adjustRightInd w:val="0"/>
        <w:spacing w:after="0" w:line="240" w:lineRule="auto"/>
        <w:rPr>
          <w:rFonts w:ascii="Calibri" w:hAnsi="Calibri" w:cs="Calibri"/>
          <w:color w:val="000000"/>
        </w:rPr>
      </w:pPr>
    </w:p>
    <w:p w:rsidR="009B6E7B" w:rsidRDefault="009B6E7B" w:rsidP="009B6E7B">
      <w:pPr>
        <w:pStyle w:val="ListParagraph"/>
        <w:numPr>
          <w:ilvl w:val="0"/>
          <w:numId w:val="23"/>
        </w:numPr>
        <w:autoSpaceDE w:val="0"/>
        <w:autoSpaceDN w:val="0"/>
        <w:adjustRightInd w:val="0"/>
        <w:spacing w:after="0" w:line="240" w:lineRule="auto"/>
        <w:rPr>
          <w:rFonts w:ascii="Calibri" w:hAnsi="Calibri" w:cs="Calibri"/>
          <w:color w:val="000000"/>
        </w:rPr>
      </w:pPr>
      <w:r>
        <w:rPr>
          <w:rFonts w:ascii="Calibri" w:hAnsi="Calibri" w:cs="Calibri"/>
          <w:color w:val="000000"/>
        </w:rPr>
        <w:t>Contribution to System Performance</w:t>
      </w:r>
    </w:p>
    <w:p w:rsidR="009B6E7B" w:rsidRPr="009B6E7B" w:rsidRDefault="009B6E7B" w:rsidP="009B6E7B">
      <w:pPr>
        <w:pStyle w:val="ListParagraph"/>
        <w:autoSpaceDE w:val="0"/>
        <w:autoSpaceDN w:val="0"/>
        <w:adjustRightInd w:val="0"/>
        <w:spacing w:after="0" w:line="240" w:lineRule="auto"/>
        <w:rPr>
          <w:rFonts w:ascii="Calibri" w:hAnsi="Calibri" w:cs="Calibri"/>
          <w:color w:val="000000"/>
        </w:rPr>
      </w:pPr>
      <w:r w:rsidRPr="009B6E7B">
        <w:rPr>
          <w:rFonts w:ascii="Calibri" w:hAnsi="Calibri" w:cs="Calibri"/>
          <w:color w:val="000000"/>
        </w:rPr>
        <w:t>One of the most important factors in the local scoring process will be a review of a project’s contribution to the improvement of overall system performance.  Annual Performance Reports, HMIS data and other measurement tools will be reviewed carefully to ensure that all projects recommended for fundin</w:t>
      </w:r>
      <w:r>
        <w:rPr>
          <w:rFonts w:ascii="Calibri" w:hAnsi="Calibri" w:cs="Calibri"/>
          <w:color w:val="000000"/>
        </w:rPr>
        <w:t xml:space="preserve">g contribute to the improvement </w:t>
      </w:r>
      <w:r w:rsidRPr="009B6E7B">
        <w:rPr>
          <w:rFonts w:ascii="Calibri" w:hAnsi="Calibri" w:cs="Calibri"/>
          <w:color w:val="000000"/>
        </w:rPr>
        <w:t xml:space="preserve">of system performance. </w:t>
      </w:r>
    </w:p>
    <w:p w:rsidR="009B6E7B" w:rsidRPr="009B6E7B" w:rsidRDefault="009B6E7B" w:rsidP="009B6E7B">
      <w:pPr>
        <w:pStyle w:val="ListParagraph"/>
        <w:autoSpaceDE w:val="0"/>
        <w:autoSpaceDN w:val="0"/>
        <w:adjustRightInd w:val="0"/>
        <w:spacing w:after="0" w:line="240" w:lineRule="auto"/>
        <w:rPr>
          <w:rFonts w:ascii="Calibri" w:hAnsi="Calibri" w:cs="Calibri"/>
          <w:color w:val="000000"/>
        </w:rPr>
      </w:pPr>
    </w:p>
    <w:p w:rsidR="00463DD6" w:rsidRDefault="00463DD6" w:rsidP="00463DD6">
      <w:pPr>
        <w:widowControl/>
        <w:autoSpaceDE w:val="0"/>
        <w:autoSpaceDN w:val="0"/>
        <w:adjustRightInd w:val="0"/>
        <w:spacing w:after="0" w:line="240" w:lineRule="auto"/>
        <w:rPr>
          <w:rFonts w:ascii="Calibri" w:hAnsi="Calibri" w:cs="Calibri"/>
          <w:color w:val="000000"/>
        </w:rPr>
      </w:pPr>
      <w:r w:rsidRPr="00073303">
        <w:rPr>
          <w:rFonts w:ascii="Calibri" w:hAnsi="Calibri" w:cs="Calibri"/>
          <w:color w:val="000000"/>
        </w:rPr>
        <w:t xml:space="preserve">All complete, timely, and eligible applications will be scored by the </w:t>
      </w:r>
      <w:r>
        <w:rPr>
          <w:rFonts w:ascii="Calibri" w:hAnsi="Calibri" w:cs="Calibri"/>
          <w:color w:val="000000"/>
        </w:rPr>
        <w:t>Alliance</w:t>
      </w:r>
      <w:r w:rsidRPr="00073303">
        <w:rPr>
          <w:rFonts w:ascii="Calibri" w:hAnsi="Calibri" w:cs="Calibri"/>
          <w:color w:val="000000"/>
        </w:rPr>
        <w:t xml:space="preserve"> </w:t>
      </w:r>
      <w:r>
        <w:rPr>
          <w:rFonts w:ascii="Calibri" w:hAnsi="Calibri" w:cs="Calibri"/>
          <w:color w:val="000000"/>
        </w:rPr>
        <w:t>Rating</w:t>
      </w:r>
      <w:r w:rsidRPr="00073303">
        <w:rPr>
          <w:rFonts w:ascii="Calibri" w:hAnsi="Calibri" w:cs="Calibri"/>
          <w:color w:val="000000"/>
        </w:rPr>
        <w:t xml:space="preserve"> and Ranking Committee, using </w:t>
      </w:r>
      <w:r w:rsidRPr="006E3642">
        <w:rPr>
          <w:rFonts w:ascii="Calibri" w:hAnsi="Calibri" w:cs="Calibri"/>
          <w:color w:val="000000"/>
        </w:rPr>
        <w:t xml:space="preserve">the scoring criteria </w:t>
      </w:r>
      <w:r w:rsidR="006E3642" w:rsidRPr="006E3642">
        <w:rPr>
          <w:rFonts w:ascii="Calibri" w:hAnsi="Calibri" w:cs="Calibri"/>
          <w:color w:val="000000"/>
        </w:rPr>
        <w:t>located in the Appendix</w:t>
      </w:r>
      <w:r w:rsidRPr="00073303">
        <w:rPr>
          <w:rFonts w:ascii="Calibri" w:hAnsi="Calibri" w:cs="Calibri"/>
          <w:color w:val="000000"/>
        </w:rPr>
        <w:t xml:space="preserve">. Scores will determine each project’s rank in the </w:t>
      </w:r>
      <w:r>
        <w:rPr>
          <w:rFonts w:ascii="Calibri" w:hAnsi="Calibri" w:cs="Calibri"/>
          <w:color w:val="000000"/>
        </w:rPr>
        <w:t>Alliance</w:t>
      </w:r>
      <w:r w:rsidRPr="00073303">
        <w:rPr>
          <w:rFonts w:ascii="Calibri" w:hAnsi="Calibri" w:cs="Calibri"/>
          <w:color w:val="000000"/>
        </w:rPr>
        <w:t>’s application to HUD</w:t>
      </w:r>
      <w:r w:rsidR="003051BC">
        <w:rPr>
          <w:rFonts w:ascii="Calibri" w:hAnsi="Calibri" w:cs="Calibri"/>
          <w:color w:val="000000"/>
        </w:rPr>
        <w:t xml:space="preserve"> in accordance with Section II of this guidance.  </w:t>
      </w:r>
      <w:r w:rsidRPr="00073303">
        <w:rPr>
          <w:rFonts w:ascii="Calibri" w:hAnsi="Calibri" w:cs="Calibri"/>
          <w:color w:val="000000"/>
        </w:rPr>
        <w:t xml:space="preserve">Scores may also be used to reject applications or to reduce budgets for low-scoring projects. </w:t>
      </w:r>
    </w:p>
    <w:p w:rsidR="006128EC" w:rsidRDefault="006128EC" w:rsidP="00463DD6">
      <w:pPr>
        <w:widowControl/>
        <w:autoSpaceDE w:val="0"/>
        <w:autoSpaceDN w:val="0"/>
        <w:adjustRightInd w:val="0"/>
        <w:spacing w:after="0" w:line="240" w:lineRule="auto"/>
        <w:rPr>
          <w:rFonts w:ascii="Calibri" w:hAnsi="Calibri" w:cs="Calibri"/>
          <w:color w:val="000000"/>
        </w:rPr>
      </w:pPr>
    </w:p>
    <w:p w:rsidR="006128EC" w:rsidRDefault="006128EC" w:rsidP="00463DD6">
      <w:pPr>
        <w:widowControl/>
        <w:autoSpaceDE w:val="0"/>
        <w:autoSpaceDN w:val="0"/>
        <w:adjustRightInd w:val="0"/>
        <w:spacing w:after="0" w:line="240" w:lineRule="auto"/>
        <w:rPr>
          <w:rFonts w:ascii="Calibri" w:hAnsi="Calibri" w:cs="Calibri"/>
          <w:color w:val="000000"/>
        </w:rPr>
      </w:pPr>
      <w:r>
        <w:rPr>
          <w:rFonts w:ascii="Calibri" w:hAnsi="Calibri" w:cs="Calibri"/>
          <w:color w:val="000000"/>
        </w:rPr>
        <w:t xml:space="preserve">Applications received within 24 hours after the due date/time will receive a 5-point score reduction.   Late submissions received between 24-48 hours after the due date/time will receive a 10-point score reduction.  Late submissions received later than 48 hours after the due date/time will receive 0-points for the local competition.  It is the applicant’s responsibility to ensure documents are delivered and received on time. </w:t>
      </w:r>
    </w:p>
    <w:p w:rsidR="00CC692A" w:rsidRDefault="00CC692A" w:rsidP="00463DD6">
      <w:pPr>
        <w:widowControl/>
        <w:autoSpaceDE w:val="0"/>
        <w:autoSpaceDN w:val="0"/>
        <w:adjustRightInd w:val="0"/>
        <w:spacing w:after="0" w:line="240" w:lineRule="auto"/>
        <w:rPr>
          <w:rFonts w:ascii="Calibri" w:hAnsi="Calibri" w:cs="Calibri"/>
          <w:color w:val="000000"/>
        </w:rPr>
      </w:pPr>
    </w:p>
    <w:p w:rsidR="00463DD6" w:rsidRPr="000B73D1" w:rsidRDefault="00463DD6" w:rsidP="000B73D1">
      <w:pPr>
        <w:spacing w:after="0" w:line="262" w:lineRule="exact"/>
        <w:ind w:right="-20"/>
        <w:rPr>
          <w:rFonts w:eastAsia="Wingdings" w:cstheme="minorHAnsi"/>
        </w:rPr>
      </w:pPr>
      <w:r w:rsidRPr="00FB7A6F">
        <w:rPr>
          <w:rFonts w:eastAsia="Times New Roman" w:cstheme="minorHAnsi"/>
          <w:spacing w:val="1"/>
        </w:rPr>
        <w:t>T</w:t>
      </w:r>
      <w:r w:rsidRPr="00FB7A6F">
        <w:rPr>
          <w:rFonts w:eastAsia="Times New Roman" w:cstheme="minorHAnsi"/>
          <w:spacing w:val="-2"/>
        </w:rPr>
        <w:t>o</w:t>
      </w:r>
      <w:r w:rsidRPr="00FB7A6F">
        <w:rPr>
          <w:rFonts w:eastAsia="Times New Roman" w:cstheme="minorHAnsi"/>
        </w:rPr>
        <w:t>t</w:t>
      </w:r>
      <w:r w:rsidRPr="00FB7A6F">
        <w:rPr>
          <w:rFonts w:eastAsia="Times New Roman" w:cstheme="minorHAnsi"/>
          <w:spacing w:val="-2"/>
        </w:rPr>
        <w:t>a</w:t>
      </w:r>
      <w:r w:rsidRPr="00FB7A6F">
        <w:rPr>
          <w:rFonts w:eastAsia="Times New Roman" w:cstheme="minorHAnsi"/>
        </w:rPr>
        <w:t>l</w:t>
      </w:r>
      <w:r w:rsidRPr="00FB7A6F">
        <w:rPr>
          <w:rFonts w:eastAsia="Times New Roman" w:cstheme="minorHAnsi"/>
          <w:spacing w:val="27"/>
        </w:rPr>
        <w:t xml:space="preserve"> </w:t>
      </w:r>
      <w:r w:rsidRPr="00FB7A6F">
        <w:rPr>
          <w:rFonts w:eastAsia="Times New Roman" w:cstheme="minorHAnsi"/>
          <w:spacing w:val="-1"/>
        </w:rPr>
        <w:t>s</w:t>
      </w:r>
      <w:r w:rsidRPr="00FB7A6F">
        <w:rPr>
          <w:rFonts w:eastAsia="Times New Roman" w:cstheme="minorHAnsi"/>
          <w:spacing w:val="1"/>
        </w:rPr>
        <w:t>c</w:t>
      </w:r>
      <w:r w:rsidRPr="00FB7A6F">
        <w:rPr>
          <w:rFonts w:eastAsia="Times New Roman" w:cstheme="minorHAnsi"/>
        </w:rPr>
        <w:t>or</w:t>
      </w:r>
      <w:r w:rsidRPr="00FB7A6F">
        <w:rPr>
          <w:rFonts w:eastAsia="Times New Roman" w:cstheme="minorHAnsi"/>
          <w:spacing w:val="1"/>
        </w:rPr>
        <w:t>e</w:t>
      </w:r>
      <w:r w:rsidRPr="00FB7A6F">
        <w:rPr>
          <w:rFonts w:eastAsia="Times New Roman" w:cstheme="minorHAnsi"/>
        </w:rPr>
        <w:t>s</w:t>
      </w:r>
      <w:r w:rsidRPr="00FB7A6F">
        <w:rPr>
          <w:rFonts w:eastAsia="Times New Roman" w:cstheme="minorHAnsi"/>
          <w:spacing w:val="28"/>
        </w:rPr>
        <w:t xml:space="preserve"> </w:t>
      </w:r>
      <w:r w:rsidRPr="00FB7A6F">
        <w:rPr>
          <w:rFonts w:eastAsia="Times New Roman" w:cstheme="minorHAnsi"/>
          <w:spacing w:val="-2"/>
        </w:rPr>
        <w:t>f</w:t>
      </w:r>
      <w:r w:rsidRPr="00FB7A6F">
        <w:rPr>
          <w:rFonts w:eastAsia="Times New Roman" w:cstheme="minorHAnsi"/>
        </w:rPr>
        <w:t>or</w:t>
      </w:r>
      <w:r w:rsidRPr="00FB7A6F">
        <w:rPr>
          <w:rFonts w:eastAsia="Times New Roman" w:cstheme="minorHAnsi"/>
          <w:spacing w:val="26"/>
        </w:rPr>
        <w:t xml:space="preserve"> </w:t>
      </w:r>
      <w:r w:rsidRPr="00FB7A6F">
        <w:rPr>
          <w:rFonts w:eastAsia="Times New Roman" w:cstheme="minorHAnsi"/>
          <w:spacing w:val="1"/>
        </w:rPr>
        <w:t>ea</w:t>
      </w:r>
      <w:r w:rsidRPr="00FB7A6F">
        <w:rPr>
          <w:rFonts w:eastAsia="Times New Roman" w:cstheme="minorHAnsi"/>
          <w:spacing w:val="-2"/>
        </w:rPr>
        <w:t>c</w:t>
      </w:r>
      <w:r w:rsidRPr="00FB7A6F">
        <w:rPr>
          <w:rFonts w:eastAsia="Times New Roman" w:cstheme="minorHAnsi"/>
        </w:rPr>
        <w:t>h</w:t>
      </w:r>
      <w:r w:rsidRPr="00FB7A6F">
        <w:rPr>
          <w:rFonts w:eastAsia="Times New Roman" w:cstheme="minorHAnsi"/>
          <w:spacing w:val="29"/>
        </w:rPr>
        <w:t xml:space="preserve"> </w:t>
      </w:r>
      <w:r w:rsidRPr="00FB7A6F">
        <w:rPr>
          <w:rFonts w:eastAsia="Times New Roman" w:cstheme="minorHAnsi"/>
        </w:rPr>
        <w:t>pr</w:t>
      </w:r>
      <w:r w:rsidRPr="00FB7A6F">
        <w:rPr>
          <w:rFonts w:eastAsia="Times New Roman" w:cstheme="minorHAnsi"/>
          <w:spacing w:val="-2"/>
        </w:rPr>
        <w:t>o</w:t>
      </w:r>
      <w:r w:rsidRPr="00FB7A6F">
        <w:rPr>
          <w:rFonts w:eastAsia="Times New Roman" w:cstheme="minorHAnsi"/>
        </w:rPr>
        <w:t>j</w:t>
      </w:r>
      <w:r w:rsidRPr="00FB7A6F">
        <w:rPr>
          <w:rFonts w:eastAsia="Times New Roman" w:cstheme="minorHAnsi"/>
          <w:spacing w:val="-2"/>
        </w:rPr>
        <w:t>e</w:t>
      </w:r>
      <w:r w:rsidRPr="00FB7A6F">
        <w:rPr>
          <w:rFonts w:eastAsia="Times New Roman" w:cstheme="minorHAnsi"/>
          <w:spacing w:val="1"/>
        </w:rPr>
        <w:t>c</w:t>
      </w:r>
      <w:r w:rsidRPr="00FB7A6F">
        <w:rPr>
          <w:rFonts w:eastAsia="Times New Roman" w:cstheme="minorHAnsi"/>
        </w:rPr>
        <w:t>t</w:t>
      </w:r>
      <w:r w:rsidRPr="00FB7A6F">
        <w:rPr>
          <w:rFonts w:eastAsia="Times New Roman" w:cstheme="minorHAnsi"/>
          <w:spacing w:val="27"/>
        </w:rPr>
        <w:t xml:space="preserve"> </w:t>
      </w:r>
      <w:r w:rsidRPr="00FB7A6F">
        <w:rPr>
          <w:rFonts w:eastAsia="Times New Roman" w:cstheme="minorHAnsi"/>
          <w:spacing w:val="-2"/>
        </w:rPr>
        <w:t>a</w:t>
      </w:r>
      <w:r w:rsidRPr="00FB7A6F">
        <w:rPr>
          <w:rFonts w:eastAsia="Times New Roman" w:cstheme="minorHAnsi"/>
        </w:rPr>
        <w:t>re</w:t>
      </w:r>
      <w:r w:rsidRPr="00FB7A6F">
        <w:rPr>
          <w:rFonts w:eastAsia="Times New Roman" w:cstheme="minorHAnsi"/>
          <w:spacing w:val="30"/>
        </w:rPr>
        <w:t xml:space="preserve"> </w:t>
      </w:r>
      <w:r w:rsidRPr="00FB7A6F">
        <w:rPr>
          <w:rFonts w:eastAsia="Times New Roman" w:cstheme="minorHAnsi"/>
          <w:spacing w:val="-2"/>
        </w:rPr>
        <w:t>d</w:t>
      </w:r>
      <w:r w:rsidRPr="00FB7A6F">
        <w:rPr>
          <w:rFonts w:eastAsia="Times New Roman" w:cstheme="minorHAnsi"/>
          <w:spacing w:val="1"/>
        </w:rPr>
        <w:t>e</w:t>
      </w:r>
      <w:r w:rsidRPr="00FB7A6F">
        <w:rPr>
          <w:rFonts w:eastAsia="Times New Roman" w:cstheme="minorHAnsi"/>
        </w:rPr>
        <w:t>t</w:t>
      </w:r>
      <w:r w:rsidRPr="00FB7A6F">
        <w:rPr>
          <w:rFonts w:eastAsia="Times New Roman" w:cstheme="minorHAnsi"/>
          <w:spacing w:val="1"/>
        </w:rPr>
        <w:t>e</w:t>
      </w:r>
      <w:r w:rsidRPr="00FB7A6F">
        <w:rPr>
          <w:rFonts w:eastAsia="Times New Roman" w:cstheme="minorHAnsi"/>
          <w:spacing w:val="-2"/>
        </w:rPr>
        <w:t>r</w:t>
      </w:r>
      <w:r w:rsidRPr="00FB7A6F">
        <w:rPr>
          <w:rFonts w:eastAsia="Times New Roman" w:cstheme="minorHAnsi"/>
        </w:rPr>
        <w:t>mi</w:t>
      </w:r>
      <w:r w:rsidRPr="00FB7A6F">
        <w:rPr>
          <w:rFonts w:eastAsia="Times New Roman" w:cstheme="minorHAnsi"/>
          <w:spacing w:val="-2"/>
        </w:rPr>
        <w:t>n</w:t>
      </w:r>
      <w:r w:rsidRPr="00FB7A6F">
        <w:rPr>
          <w:rFonts w:eastAsia="Times New Roman" w:cstheme="minorHAnsi"/>
          <w:spacing w:val="1"/>
        </w:rPr>
        <w:t>e</w:t>
      </w:r>
      <w:r w:rsidRPr="00FB7A6F">
        <w:rPr>
          <w:rFonts w:eastAsia="Times New Roman" w:cstheme="minorHAnsi"/>
        </w:rPr>
        <w:t>d</w:t>
      </w:r>
      <w:r w:rsidRPr="00FB7A6F">
        <w:rPr>
          <w:rFonts w:eastAsia="Times New Roman" w:cstheme="minorHAnsi"/>
          <w:spacing w:val="29"/>
        </w:rPr>
        <w:t xml:space="preserve"> </w:t>
      </w:r>
      <w:r w:rsidRPr="00FB7A6F">
        <w:rPr>
          <w:rFonts w:eastAsia="Times New Roman" w:cstheme="minorHAnsi"/>
        </w:rPr>
        <w:t>by</w:t>
      </w:r>
      <w:r w:rsidRPr="00FB7A6F">
        <w:rPr>
          <w:rFonts w:eastAsia="Times New Roman" w:cstheme="minorHAnsi"/>
          <w:spacing w:val="24"/>
        </w:rPr>
        <w:t xml:space="preserve"> </w:t>
      </w:r>
      <w:r w:rsidRPr="00FB7A6F">
        <w:rPr>
          <w:rFonts w:eastAsia="Times New Roman" w:cstheme="minorHAnsi"/>
          <w:spacing w:val="1"/>
        </w:rPr>
        <w:t>a</w:t>
      </w:r>
      <w:r w:rsidRPr="00FB7A6F">
        <w:rPr>
          <w:rFonts w:eastAsia="Times New Roman" w:cstheme="minorHAnsi"/>
        </w:rPr>
        <w:t>dding</w:t>
      </w:r>
      <w:r w:rsidRPr="00FB7A6F">
        <w:rPr>
          <w:rFonts w:eastAsia="Times New Roman" w:cstheme="minorHAnsi"/>
          <w:spacing w:val="24"/>
        </w:rPr>
        <w:t xml:space="preserve"> </w:t>
      </w:r>
      <w:r w:rsidRPr="00FB7A6F">
        <w:rPr>
          <w:rFonts w:eastAsia="Times New Roman" w:cstheme="minorHAnsi"/>
        </w:rPr>
        <w:t>up points</w:t>
      </w:r>
      <w:r w:rsidRPr="00FB7A6F">
        <w:rPr>
          <w:rFonts w:eastAsia="Times New Roman" w:cstheme="minorHAnsi"/>
          <w:spacing w:val="-1"/>
        </w:rPr>
        <w:t xml:space="preserve"> </w:t>
      </w:r>
      <w:r w:rsidRPr="00FB7A6F">
        <w:rPr>
          <w:rFonts w:eastAsia="Times New Roman" w:cstheme="minorHAnsi"/>
        </w:rPr>
        <w:t>in</w:t>
      </w:r>
      <w:r w:rsidRPr="00FB7A6F">
        <w:rPr>
          <w:rFonts w:eastAsia="Times New Roman" w:cstheme="minorHAnsi"/>
          <w:spacing w:val="-2"/>
        </w:rPr>
        <w:t xml:space="preserve"> </w:t>
      </w:r>
      <w:r w:rsidRPr="00FB7A6F">
        <w:rPr>
          <w:rFonts w:eastAsia="Times New Roman" w:cstheme="minorHAnsi"/>
          <w:spacing w:val="1"/>
        </w:rPr>
        <w:t>e</w:t>
      </w:r>
      <w:r w:rsidRPr="00FB7A6F">
        <w:rPr>
          <w:rFonts w:eastAsia="Times New Roman" w:cstheme="minorHAnsi"/>
          <w:spacing w:val="-2"/>
        </w:rPr>
        <w:t>a</w:t>
      </w:r>
      <w:r w:rsidRPr="00FB7A6F">
        <w:rPr>
          <w:rFonts w:eastAsia="Times New Roman" w:cstheme="minorHAnsi"/>
          <w:spacing w:val="1"/>
        </w:rPr>
        <w:t>c</w:t>
      </w:r>
      <w:r w:rsidRPr="00FB7A6F">
        <w:rPr>
          <w:rFonts w:eastAsia="Times New Roman" w:cstheme="minorHAnsi"/>
        </w:rPr>
        <w:t xml:space="preserve">h </w:t>
      </w:r>
      <w:r w:rsidRPr="00FB7A6F">
        <w:rPr>
          <w:rFonts w:eastAsia="Times New Roman" w:cstheme="minorHAnsi"/>
          <w:spacing w:val="-1"/>
        </w:rPr>
        <w:t>s</w:t>
      </w:r>
      <w:r w:rsidRPr="00FB7A6F">
        <w:rPr>
          <w:rFonts w:eastAsia="Times New Roman" w:cstheme="minorHAnsi"/>
          <w:spacing w:val="1"/>
        </w:rPr>
        <w:t>e</w:t>
      </w:r>
      <w:r w:rsidRPr="00FB7A6F">
        <w:rPr>
          <w:rFonts w:eastAsia="Times New Roman" w:cstheme="minorHAnsi"/>
          <w:spacing w:val="-2"/>
        </w:rPr>
        <w:t>c</w:t>
      </w:r>
      <w:r w:rsidRPr="00FB7A6F">
        <w:rPr>
          <w:rFonts w:eastAsia="Times New Roman" w:cstheme="minorHAnsi"/>
        </w:rPr>
        <w:t>tion</w:t>
      </w:r>
      <w:r>
        <w:rPr>
          <w:rFonts w:eastAsia="Times New Roman" w:cstheme="minorHAnsi"/>
        </w:rPr>
        <w:t xml:space="preserve"> and then adding any bonus points, if applicable</w:t>
      </w:r>
      <w:r w:rsidRPr="00FB7A6F">
        <w:rPr>
          <w:rFonts w:eastAsia="Times New Roman" w:cstheme="minorHAnsi"/>
        </w:rPr>
        <w:t>.</w:t>
      </w:r>
      <w:r w:rsidRPr="00FB7A6F">
        <w:rPr>
          <w:rFonts w:eastAsia="Cambria" w:cstheme="minorHAnsi"/>
          <w:color w:val="FFFFFF"/>
          <w:spacing w:val="-3"/>
        </w:rPr>
        <w:t xml:space="preserve"> </w:t>
      </w:r>
      <w:r>
        <w:rPr>
          <w:rFonts w:eastAsia="Times New Roman" w:cstheme="minorHAnsi"/>
          <w:spacing w:val="-1"/>
        </w:rPr>
        <w:t>All</w:t>
      </w:r>
      <w:r w:rsidRPr="00FB7A6F">
        <w:rPr>
          <w:rFonts w:eastAsia="Times New Roman" w:cstheme="minorHAnsi"/>
          <w:spacing w:val="1"/>
        </w:rPr>
        <w:t xml:space="preserve"> </w:t>
      </w:r>
      <w:r w:rsidRPr="00FB7A6F">
        <w:rPr>
          <w:rFonts w:eastAsia="Times New Roman" w:cstheme="minorHAnsi"/>
        </w:rPr>
        <w:t>pro</w:t>
      </w:r>
      <w:r w:rsidRPr="00FB7A6F">
        <w:rPr>
          <w:rFonts w:eastAsia="Times New Roman" w:cstheme="minorHAnsi"/>
          <w:spacing w:val="1"/>
        </w:rPr>
        <w:t>j</w:t>
      </w:r>
      <w:r w:rsidRPr="00FB7A6F">
        <w:rPr>
          <w:rFonts w:eastAsia="Times New Roman" w:cstheme="minorHAnsi"/>
          <w:spacing w:val="-2"/>
        </w:rPr>
        <w:t>e</w:t>
      </w:r>
      <w:r w:rsidRPr="00FB7A6F">
        <w:rPr>
          <w:rFonts w:eastAsia="Times New Roman" w:cstheme="minorHAnsi"/>
          <w:spacing w:val="1"/>
        </w:rPr>
        <w:t>c</w:t>
      </w:r>
      <w:r w:rsidRPr="00FB7A6F">
        <w:rPr>
          <w:rFonts w:eastAsia="Times New Roman" w:cstheme="minorHAnsi"/>
        </w:rPr>
        <w:t xml:space="preserve">ts </w:t>
      </w:r>
      <w:r w:rsidRPr="00FB7A6F">
        <w:rPr>
          <w:rFonts w:eastAsia="Times New Roman" w:cstheme="minorHAnsi"/>
          <w:spacing w:val="1"/>
        </w:rPr>
        <w:t>a</w:t>
      </w:r>
      <w:r w:rsidRPr="00FB7A6F">
        <w:rPr>
          <w:rFonts w:eastAsia="Times New Roman" w:cstheme="minorHAnsi"/>
        </w:rPr>
        <w:t>re</w:t>
      </w:r>
      <w:r w:rsidRPr="00FB7A6F">
        <w:rPr>
          <w:rFonts w:eastAsia="Times New Roman" w:cstheme="minorHAnsi"/>
          <w:spacing w:val="1"/>
        </w:rPr>
        <w:t xml:space="preserve"> </w:t>
      </w:r>
      <w:r w:rsidRPr="00FB7A6F">
        <w:rPr>
          <w:rFonts w:eastAsia="Times New Roman" w:cstheme="minorHAnsi"/>
        </w:rPr>
        <w:t>jud</w:t>
      </w:r>
      <w:r w:rsidRPr="00FB7A6F">
        <w:rPr>
          <w:rFonts w:eastAsia="Times New Roman" w:cstheme="minorHAnsi"/>
          <w:spacing w:val="-2"/>
        </w:rPr>
        <w:t>g</w:t>
      </w:r>
      <w:r w:rsidRPr="00FB7A6F">
        <w:rPr>
          <w:rFonts w:eastAsia="Times New Roman" w:cstheme="minorHAnsi"/>
          <w:spacing w:val="1"/>
        </w:rPr>
        <w:t>e</w:t>
      </w:r>
      <w:r w:rsidRPr="00FB7A6F">
        <w:rPr>
          <w:rFonts w:eastAsia="Times New Roman" w:cstheme="minorHAnsi"/>
        </w:rPr>
        <w:t>d</w:t>
      </w:r>
      <w:r w:rsidRPr="00FB7A6F">
        <w:rPr>
          <w:rFonts w:eastAsia="Times New Roman" w:cstheme="minorHAnsi"/>
          <w:spacing w:val="6"/>
        </w:rPr>
        <w:t xml:space="preserve"> </w:t>
      </w:r>
      <w:r w:rsidRPr="00FB7A6F">
        <w:rPr>
          <w:rFonts w:eastAsia="Times New Roman" w:cstheme="minorHAnsi"/>
          <w:spacing w:val="-2"/>
        </w:rPr>
        <w:t>t</w:t>
      </w:r>
      <w:r w:rsidRPr="00FB7A6F">
        <w:rPr>
          <w:rFonts w:eastAsia="Times New Roman" w:cstheme="minorHAnsi"/>
        </w:rPr>
        <w:t>o</w:t>
      </w:r>
      <w:r w:rsidRPr="00FB7A6F">
        <w:rPr>
          <w:rFonts w:eastAsia="Times New Roman" w:cstheme="minorHAnsi"/>
          <w:spacing w:val="-2"/>
        </w:rPr>
        <w:t>g</w:t>
      </w:r>
      <w:r w:rsidRPr="00FB7A6F">
        <w:rPr>
          <w:rFonts w:eastAsia="Times New Roman" w:cstheme="minorHAnsi"/>
          <w:spacing w:val="1"/>
        </w:rPr>
        <w:t>e</w:t>
      </w:r>
      <w:r w:rsidRPr="00FB7A6F">
        <w:rPr>
          <w:rFonts w:eastAsia="Times New Roman" w:cstheme="minorHAnsi"/>
        </w:rPr>
        <w:t>t</w:t>
      </w:r>
      <w:r w:rsidRPr="00FB7A6F">
        <w:rPr>
          <w:rFonts w:eastAsia="Times New Roman" w:cstheme="minorHAnsi"/>
          <w:spacing w:val="-2"/>
        </w:rPr>
        <w:t>h</w:t>
      </w:r>
      <w:r w:rsidRPr="00FB7A6F">
        <w:rPr>
          <w:rFonts w:eastAsia="Times New Roman" w:cstheme="minorHAnsi"/>
          <w:spacing w:val="1"/>
        </w:rPr>
        <w:t>e</w:t>
      </w:r>
      <w:r w:rsidRPr="00FB7A6F">
        <w:rPr>
          <w:rFonts w:eastAsia="Times New Roman" w:cstheme="minorHAnsi"/>
        </w:rPr>
        <w:t>r,</w:t>
      </w:r>
      <w:r w:rsidRPr="00FB7A6F">
        <w:rPr>
          <w:rFonts w:eastAsia="Times New Roman" w:cstheme="minorHAnsi"/>
          <w:spacing w:val="3"/>
        </w:rPr>
        <w:t xml:space="preserve"> </w:t>
      </w:r>
      <w:r w:rsidRPr="00FB7A6F">
        <w:rPr>
          <w:rFonts w:eastAsia="Times New Roman" w:cstheme="minorHAnsi"/>
        </w:rPr>
        <w:t>b</w:t>
      </w:r>
      <w:r w:rsidRPr="00FB7A6F">
        <w:rPr>
          <w:rFonts w:eastAsia="Times New Roman" w:cstheme="minorHAnsi"/>
          <w:spacing w:val="-2"/>
        </w:rPr>
        <w:t>o</w:t>
      </w:r>
      <w:r w:rsidRPr="00FB7A6F">
        <w:rPr>
          <w:rFonts w:eastAsia="Times New Roman" w:cstheme="minorHAnsi"/>
        </w:rPr>
        <w:t>th</w:t>
      </w:r>
      <w:r w:rsidRPr="00FB7A6F">
        <w:rPr>
          <w:rFonts w:eastAsia="Times New Roman" w:cstheme="minorHAnsi"/>
          <w:spacing w:val="3"/>
        </w:rPr>
        <w:t xml:space="preserve"> </w:t>
      </w:r>
      <w:r w:rsidRPr="00FB7A6F">
        <w:rPr>
          <w:rFonts w:eastAsia="Times New Roman" w:cstheme="minorHAnsi"/>
          <w:spacing w:val="-2"/>
        </w:rPr>
        <w:t>n</w:t>
      </w:r>
      <w:r w:rsidRPr="00FB7A6F">
        <w:rPr>
          <w:rFonts w:eastAsia="Times New Roman" w:cstheme="minorHAnsi"/>
          <w:spacing w:val="1"/>
        </w:rPr>
        <w:t>e</w:t>
      </w:r>
      <w:r w:rsidRPr="00FB7A6F">
        <w:rPr>
          <w:rFonts w:eastAsia="Times New Roman" w:cstheme="minorHAnsi"/>
        </w:rPr>
        <w:t>w</w:t>
      </w:r>
      <w:bookmarkStart w:id="1" w:name="_GoBack"/>
      <w:bookmarkEnd w:id="1"/>
      <w:r w:rsidRPr="00FB7A6F">
        <w:rPr>
          <w:rFonts w:eastAsia="Times New Roman" w:cstheme="minorHAnsi"/>
          <w:spacing w:val="2"/>
        </w:rPr>
        <w:t xml:space="preserve"> </w:t>
      </w:r>
      <w:r w:rsidRPr="00FB7A6F">
        <w:rPr>
          <w:rFonts w:eastAsia="Times New Roman" w:cstheme="minorHAnsi"/>
          <w:spacing w:val="1"/>
        </w:rPr>
        <w:t>a</w:t>
      </w:r>
      <w:r w:rsidRPr="00FB7A6F">
        <w:rPr>
          <w:rFonts w:eastAsia="Times New Roman" w:cstheme="minorHAnsi"/>
        </w:rPr>
        <w:t>nd</w:t>
      </w:r>
      <w:r w:rsidRPr="00FB7A6F">
        <w:rPr>
          <w:rFonts w:eastAsia="Times New Roman" w:cstheme="minorHAnsi"/>
          <w:spacing w:val="1"/>
        </w:rPr>
        <w:t xml:space="preserve"> </w:t>
      </w:r>
      <w:r w:rsidRPr="00FB7A6F">
        <w:rPr>
          <w:rFonts w:eastAsia="Times New Roman" w:cstheme="minorHAnsi"/>
        </w:rPr>
        <w:t>r</w:t>
      </w:r>
      <w:r w:rsidRPr="00FB7A6F">
        <w:rPr>
          <w:rFonts w:eastAsia="Times New Roman" w:cstheme="minorHAnsi"/>
          <w:spacing w:val="-1"/>
        </w:rPr>
        <w:t>e</w:t>
      </w:r>
      <w:r w:rsidRPr="00FB7A6F">
        <w:rPr>
          <w:rFonts w:eastAsia="Times New Roman" w:cstheme="minorHAnsi"/>
        </w:rPr>
        <w:t>n</w:t>
      </w:r>
      <w:r w:rsidRPr="00FB7A6F">
        <w:rPr>
          <w:rFonts w:eastAsia="Times New Roman" w:cstheme="minorHAnsi"/>
          <w:spacing w:val="1"/>
        </w:rPr>
        <w:t>e</w:t>
      </w:r>
      <w:r w:rsidRPr="00FB7A6F">
        <w:rPr>
          <w:rFonts w:eastAsia="Times New Roman" w:cstheme="minorHAnsi"/>
          <w:spacing w:val="-1"/>
        </w:rPr>
        <w:t>w</w:t>
      </w:r>
      <w:r w:rsidRPr="00FB7A6F">
        <w:rPr>
          <w:rFonts w:eastAsia="Times New Roman" w:cstheme="minorHAnsi"/>
          <w:spacing w:val="-2"/>
        </w:rPr>
        <w:t>a</w:t>
      </w:r>
      <w:r w:rsidRPr="00FB7A6F">
        <w:rPr>
          <w:rFonts w:eastAsia="Times New Roman" w:cstheme="minorHAnsi"/>
        </w:rPr>
        <w:t>l</w:t>
      </w:r>
      <w:r w:rsidRPr="00FB7A6F">
        <w:rPr>
          <w:rFonts w:eastAsia="Times New Roman" w:cstheme="minorHAnsi"/>
          <w:spacing w:val="-1"/>
        </w:rPr>
        <w:t>s</w:t>
      </w:r>
      <w:r w:rsidRPr="00FB7A6F">
        <w:rPr>
          <w:rFonts w:eastAsia="Times New Roman" w:cstheme="minorHAnsi"/>
        </w:rPr>
        <w:t>.</w:t>
      </w:r>
      <w:r w:rsidRPr="00FB7A6F">
        <w:rPr>
          <w:rFonts w:eastAsia="Times New Roman" w:cstheme="minorHAnsi"/>
          <w:spacing w:val="6"/>
        </w:rPr>
        <w:t xml:space="preserve"> </w:t>
      </w:r>
      <w:r w:rsidRPr="00FB7A6F">
        <w:rPr>
          <w:rFonts w:eastAsia="Times New Roman" w:cstheme="minorHAnsi"/>
          <w:spacing w:val="1"/>
        </w:rPr>
        <w:t>T</w:t>
      </w:r>
      <w:r w:rsidRPr="00FB7A6F">
        <w:rPr>
          <w:rFonts w:eastAsia="Times New Roman" w:cstheme="minorHAnsi"/>
        </w:rPr>
        <w:t>he</w:t>
      </w:r>
      <w:r w:rsidRPr="00FB7A6F">
        <w:rPr>
          <w:rFonts w:eastAsia="Times New Roman" w:cstheme="minorHAnsi"/>
          <w:spacing w:val="1"/>
        </w:rPr>
        <w:t xml:space="preserve"> </w:t>
      </w:r>
      <w:r w:rsidRPr="000C002F">
        <w:rPr>
          <w:rFonts w:eastAsia="Times New Roman" w:cstheme="minorHAnsi"/>
          <w:spacing w:val="-1"/>
        </w:rPr>
        <w:t>s</w:t>
      </w:r>
      <w:r w:rsidRPr="000C002F">
        <w:rPr>
          <w:rFonts w:eastAsia="Times New Roman" w:cstheme="minorHAnsi"/>
          <w:spacing w:val="1"/>
        </w:rPr>
        <w:t>c</w:t>
      </w:r>
      <w:r w:rsidRPr="000C002F">
        <w:rPr>
          <w:rFonts w:eastAsia="Times New Roman" w:cstheme="minorHAnsi"/>
        </w:rPr>
        <w:t>o</w:t>
      </w:r>
      <w:r w:rsidRPr="000C002F">
        <w:rPr>
          <w:rFonts w:eastAsia="Times New Roman" w:cstheme="minorHAnsi"/>
          <w:spacing w:val="-2"/>
        </w:rPr>
        <w:t>r</w:t>
      </w:r>
      <w:r w:rsidRPr="000C002F">
        <w:rPr>
          <w:rFonts w:eastAsia="Times New Roman" w:cstheme="minorHAnsi"/>
          <w:spacing w:val="1"/>
        </w:rPr>
        <w:t>e</w:t>
      </w:r>
      <w:r w:rsidRPr="000C002F">
        <w:rPr>
          <w:rFonts w:eastAsia="Times New Roman" w:cstheme="minorHAnsi"/>
        </w:rPr>
        <w:t>s</w:t>
      </w:r>
      <w:r w:rsidRPr="000C002F">
        <w:rPr>
          <w:rFonts w:eastAsia="Times New Roman" w:cstheme="minorHAnsi"/>
          <w:spacing w:val="2"/>
        </w:rPr>
        <w:t xml:space="preserve"> </w:t>
      </w:r>
      <w:r w:rsidRPr="000C002F">
        <w:rPr>
          <w:rFonts w:eastAsia="Times New Roman" w:cstheme="minorHAnsi"/>
          <w:spacing w:val="-2"/>
        </w:rPr>
        <w:t xml:space="preserve">from each Rating and </w:t>
      </w:r>
      <w:r w:rsidRPr="000B73D1">
        <w:rPr>
          <w:rFonts w:eastAsia="Wingdings" w:cstheme="minorHAnsi"/>
        </w:rPr>
        <w:t xml:space="preserve">Ranking committee member is computed and averaged for each project. </w:t>
      </w:r>
    </w:p>
    <w:p w:rsidR="00463DD6" w:rsidRPr="000B73D1" w:rsidRDefault="00463DD6" w:rsidP="000B73D1">
      <w:pPr>
        <w:spacing w:after="0" w:line="262" w:lineRule="exact"/>
        <w:ind w:right="-20"/>
        <w:rPr>
          <w:rFonts w:eastAsia="Wingdings" w:cstheme="minorHAnsi"/>
        </w:rPr>
      </w:pPr>
      <w:r w:rsidRPr="000B73D1">
        <w:rPr>
          <w:rFonts w:eastAsia="Wingdings" w:cstheme="minorHAnsi"/>
        </w:rPr>
        <w:t xml:space="preserve"> </w:t>
      </w:r>
    </w:p>
    <w:p w:rsidR="005A7B8C" w:rsidRDefault="005A7B8C" w:rsidP="000B73D1">
      <w:pPr>
        <w:spacing w:after="0" w:line="262" w:lineRule="exact"/>
        <w:ind w:right="-20"/>
        <w:rPr>
          <w:rFonts w:eastAsia="Wingdings" w:cstheme="minorHAnsi"/>
        </w:rPr>
      </w:pPr>
      <w:r w:rsidRPr="000B73D1">
        <w:rPr>
          <w:rFonts w:eastAsia="Wingdings" w:cstheme="minorHAnsi"/>
        </w:rPr>
        <w:t xml:space="preserve">Once the committee completes the rating and ranking, the committee may consider the Alliance’s priorities, whether the initial scoring is likely to result in any critical service gaps, whether grantees have a history of returning unspent funds to HUD and strategy related to Tier cut offs and HUD’s selection process, and may make </w:t>
      </w:r>
      <w:r w:rsidRPr="000B73D1">
        <w:rPr>
          <w:rFonts w:eastAsia="Wingdings" w:cstheme="minorHAnsi"/>
        </w:rPr>
        <w:lastRenderedPageBreak/>
        <w:t xml:space="preserve">adjustments to budgets and produce the final ranking of projects to be included in the collaborative application. The recommendation of the Rating &amp; Ranking Committee will go to the Alliance’s Board of Directors </w:t>
      </w:r>
      <w:r w:rsidR="003051BC">
        <w:rPr>
          <w:rFonts w:eastAsia="Wingdings" w:cstheme="minorHAnsi"/>
        </w:rPr>
        <w:t xml:space="preserve">and Membership </w:t>
      </w:r>
      <w:r w:rsidRPr="000B73D1">
        <w:rPr>
          <w:rFonts w:eastAsia="Wingdings" w:cstheme="minorHAnsi"/>
        </w:rPr>
        <w:t xml:space="preserve">for review and final approval.  </w:t>
      </w:r>
    </w:p>
    <w:p w:rsidR="00BF19EA" w:rsidRDefault="00BF19EA" w:rsidP="006F7D51">
      <w:pPr>
        <w:spacing w:before="5" w:after="0" w:line="264" w:lineRule="exact"/>
        <w:ind w:right="48"/>
        <w:jc w:val="both"/>
        <w:rPr>
          <w:rFonts w:ascii="Calibri" w:hAnsi="Calibri" w:cs="Calibri"/>
          <w:color w:val="000000"/>
        </w:rPr>
      </w:pPr>
    </w:p>
    <w:p w:rsidR="006F7D51" w:rsidRDefault="006F7D51" w:rsidP="006F7D51">
      <w:pPr>
        <w:spacing w:before="5" w:after="0" w:line="264" w:lineRule="exact"/>
        <w:ind w:right="48"/>
        <w:jc w:val="both"/>
        <w:rPr>
          <w:rFonts w:ascii="Calibri" w:hAnsi="Calibri" w:cs="Calibri"/>
          <w:color w:val="000000"/>
        </w:rPr>
      </w:pPr>
      <w:r w:rsidRPr="00D90F97">
        <w:rPr>
          <w:rFonts w:ascii="Calibri" w:hAnsi="Calibri" w:cs="Calibri"/>
          <w:color w:val="000000"/>
        </w:rPr>
        <w:t xml:space="preserve">Projects submitted to HUD in Tier 1 are expected to be funded, provided that the project meets HUD eligibility and threshold requirements. Tier 2 projects will be awarded funds by HUD based on a comparative score computed using the </w:t>
      </w:r>
      <w:proofErr w:type="spellStart"/>
      <w:r w:rsidRPr="00D90F97">
        <w:rPr>
          <w:rFonts w:ascii="Calibri" w:hAnsi="Calibri" w:cs="Calibri"/>
          <w:color w:val="000000"/>
        </w:rPr>
        <w:t>CoC</w:t>
      </w:r>
      <w:r w:rsidR="009B6E7B">
        <w:rPr>
          <w:rFonts w:ascii="Calibri" w:hAnsi="Calibri" w:cs="Calibri"/>
          <w:color w:val="000000"/>
        </w:rPr>
        <w:t>’</w:t>
      </w:r>
      <w:r w:rsidRPr="00D90F97">
        <w:rPr>
          <w:rFonts w:ascii="Calibri" w:hAnsi="Calibri" w:cs="Calibri"/>
          <w:color w:val="000000"/>
        </w:rPr>
        <w:t>s</w:t>
      </w:r>
      <w:proofErr w:type="spellEnd"/>
      <w:r w:rsidRPr="00D90F97">
        <w:rPr>
          <w:rFonts w:ascii="Calibri" w:hAnsi="Calibri" w:cs="Calibri"/>
          <w:color w:val="000000"/>
        </w:rPr>
        <w:t xml:space="preserve"> FY201</w:t>
      </w:r>
      <w:r w:rsidR="000303AF">
        <w:rPr>
          <w:rFonts w:ascii="Calibri" w:hAnsi="Calibri" w:cs="Calibri"/>
          <w:color w:val="000000"/>
        </w:rPr>
        <w:t>7</w:t>
      </w:r>
      <w:r w:rsidRPr="00D90F97">
        <w:rPr>
          <w:rFonts w:ascii="Calibri" w:hAnsi="Calibri" w:cs="Calibri"/>
          <w:color w:val="000000"/>
        </w:rPr>
        <w:t xml:space="preserve"> application competitive score, the rank the Alliance gives to the project, </w:t>
      </w:r>
      <w:r w:rsidR="00994187">
        <w:rPr>
          <w:rFonts w:ascii="Calibri" w:hAnsi="Calibri" w:cs="Calibri"/>
          <w:color w:val="000000"/>
        </w:rPr>
        <w:t xml:space="preserve">and </w:t>
      </w:r>
      <w:r w:rsidRPr="00D90F97">
        <w:rPr>
          <w:rFonts w:ascii="Calibri" w:hAnsi="Calibri" w:cs="Calibri"/>
          <w:color w:val="000000"/>
        </w:rPr>
        <w:t xml:space="preserve">the project </w:t>
      </w:r>
      <w:r w:rsidR="00994187">
        <w:rPr>
          <w:rFonts w:ascii="Calibri" w:hAnsi="Calibri" w:cs="Calibri"/>
          <w:color w:val="000000"/>
        </w:rPr>
        <w:t>component</w:t>
      </w:r>
      <w:r w:rsidRPr="00D90F97">
        <w:rPr>
          <w:rFonts w:ascii="Calibri" w:hAnsi="Calibri" w:cs="Calibri"/>
          <w:color w:val="000000"/>
        </w:rPr>
        <w:t>.</w:t>
      </w:r>
    </w:p>
    <w:p w:rsidR="006F7D51" w:rsidRPr="000B73D1" w:rsidRDefault="006F7D51" w:rsidP="000B73D1">
      <w:pPr>
        <w:spacing w:after="0" w:line="262" w:lineRule="exact"/>
        <w:ind w:right="-20"/>
        <w:rPr>
          <w:rFonts w:eastAsia="Wingdings" w:cstheme="minorHAnsi"/>
        </w:rPr>
      </w:pPr>
    </w:p>
    <w:p w:rsidR="00073303" w:rsidRDefault="00463DD6" w:rsidP="00073303">
      <w:pPr>
        <w:widowControl/>
        <w:autoSpaceDE w:val="0"/>
        <w:autoSpaceDN w:val="0"/>
        <w:adjustRightInd w:val="0"/>
        <w:spacing w:after="0" w:line="240" w:lineRule="auto"/>
        <w:rPr>
          <w:rFonts w:ascii="Calibri" w:hAnsi="Calibri" w:cs="Calibri"/>
          <w:color w:val="000000"/>
        </w:rPr>
      </w:pPr>
      <w:r>
        <w:rPr>
          <w:rFonts w:ascii="Calibri" w:hAnsi="Calibri" w:cs="Calibri"/>
          <w:b/>
          <w:bCs/>
          <w:color w:val="000000"/>
        </w:rPr>
        <w:t>Applicants</w:t>
      </w:r>
      <w:r w:rsidRPr="006C1D0F">
        <w:rPr>
          <w:rFonts w:ascii="Calibri" w:hAnsi="Calibri" w:cs="Calibri"/>
          <w:b/>
          <w:bCs/>
          <w:color w:val="000000"/>
        </w:rPr>
        <w:t xml:space="preserve"> will be notified in writing no later than </w:t>
      </w:r>
      <w:r w:rsidR="004D032D">
        <w:rPr>
          <w:rFonts w:ascii="Calibri" w:hAnsi="Calibri" w:cs="Calibri"/>
          <w:b/>
          <w:bCs/>
          <w:color w:val="000000"/>
        </w:rPr>
        <w:t>September 12, 2017</w:t>
      </w:r>
      <w:r w:rsidRPr="006C1D0F">
        <w:rPr>
          <w:rFonts w:ascii="Calibri" w:hAnsi="Calibri" w:cs="Calibri"/>
          <w:b/>
          <w:bCs/>
          <w:color w:val="000000"/>
        </w:rPr>
        <w:t xml:space="preserve"> </w:t>
      </w:r>
      <w:r w:rsidRPr="006C1D0F">
        <w:rPr>
          <w:rFonts w:ascii="Calibri" w:hAnsi="Calibri" w:cs="Calibri"/>
          <w:color w:val="000000"/>
        </w:rPr>
        <w:t>of whether they will be included in the application to HUD and the amount to be allocated for each project.</w:t>
      </w:r>
      <w:r>
        <w:rPr>
          <w:rFonts w:ascii="Calibri" w:hAnsi="Calibri" w:cs="Calibri"/>
          <w:color w:val="000000"/>
        </w:rPr>
        <w:t xml:space="preserve">  This information will also be posted on the </w:t>
      </w:r>
      <w:r w:rsidR="00073303">
        <w:rPr>
          <w:rFonts w:ascii="Calibri" w:hAnsi="Calibri" w:cs="Calibri"/>
          <w:color w:val="000000"/>
        </w:rPr>
        <w:t xml:space="preserve">Alliance </w:t>
      </w:r>
      <w:r w:rsidR="00073303" w:rsidRPr="00073303">
        <w:rPr>
          <w:rFonts w:ascii="Calibri" w:hAnsi="Calibri" w:cs="Calibri"/>
          <w:color w:val="000000"/>
        </w:rPr>
        <w:t>website</w:t>
      </w:r>
      <w:r w:rsidR="00073303">
        <w:rPr>
          <w:rFonts w:ascii="Calibri" w:hAnsi="Calibri" w:cs="Calibri"/>
          <w:color w:val="000000"/>
        </w:rPr>
        <w:t xml:space="preserve"> at www.k</w:t>
      </w:r>
      <w:r w:rsidR="004D032D">
        <w:rPr>
          <w:rFonts w:ascii="Calibri" w:hAnsi="Calibri" w:cs="Calibri"/>
          <w:color w:val="000000"/>
        </w:rPr>
        <w:t>thomelessalliance</w:t>
      </w:r>
      <w:r w:rsidR="00073303">
        <w:rPr>
          <w:rFonts w:ascii="Calibri" w:hAnsi="Calibri" w:cs="Calibri"/>
          <w:color w:val="000000"/>
        </w:rPr>
        <w:t>.org</w:t>
      </w:r>
      <w:r w:rsidR="00073303" w:rsidRPr="00073303">
        <w:rPr>
          <w:rFonts w:ascii="Calibri" w:hAnsi="Calibri" w:cs="Calibri"/>
          <w:color w:val="000000"/>
        </w:rPr>
        <w:t xml:space="preserve"> no later than </w:t>
      </w:r>
      <w:r w:rsidR="00073303">
        <w:rPr>
          <w:rFonts w:ascii="Calibri" w:hAnsi="Calibri" w:cs="Calibri"/>
          <w:color w:val="000000"/>
        </w:rPr>
        <w:t>5</w:t>
      </w:r>
      <w:r w:rsidR="00073303" w:rsidRPr="00073303">
        <w:rPr>
          <w:rFonts w:ascii="Calibri" w:hAnsi="Calibri" w:cs="Calibri"/>
          <w:color w:val="000000"/>
        </w:rPr>
        <w:t xml:space="preserve">:00 pm on </w:t>
      </w:r>
      <w:r w:rsidR="004D032D">
        <w:rPr>
          <w:rFonts w:ascii="Calibri" w:hAnsi="Calibri" w:cs="Calibri"/>
          <w:color w:val="000000"/>
        </w:rPr>
        <w:t>September 12, 2017</w:t>
      </w:r>
      <w:r w:rsidR="00073303">
        <w:rPr>
          <w:rFonts w:ascii="Calibri" w:hAnsi="Calibri" w:cs="Calibri"/>
          <w:color w:val="000000"/>
        </w:rPr>
        <w:t>.</w:t>
      </w:r>
    </w:p>
    <w:p w:rsidR="004D032D" w:rsidRDefault="004D032D" w:rsidP="00073303">
      <w:pPr>
        <w:widowControl/>
        <w:autoSpaceDE w:val="0"/>
        <w:autoSpaceDN w:val="0"/>
        <w:adjustRightInd w:val="0"/>
        <w:spacing w:after="0" w:line="240" w:lineRule="auto"/>
        <w:rPr>
          <w:rFonts w:ascii="Calibri" w:hAnsi="Calibri" w:cs="Calibri"/>
          <w:color w:val="000000"/>
        </w:rPr>
      </w:pPr>
    </w:p>
    <w:p w:rsidR="00722465" w:rsidRDefault="00722465" w:rsidP="00073303">
      <w:pPr>
        <w:widowControl/>
        <w:autoSpaceDE w:val="0"/>
        <w:autoSpaceDN w:val="0"/>
        <w:adjustRightInd w:val="0"/>
        <w:spacing w:after="0" w:line="240" w:lineRule="auto"/>
        <w:rPr>
          <w:rFonts w:ascii="Calibri" w:hAnsi="Calibri" w:cs="Calibri"/>
          <w:color w:val="000000"/>
        </w:rPr>
      </w:pPr>
    </w:p>
    <w:p w:rsidR="00C9309C" w:rsidRDefault="00C9309C" w:rsidP="00C9309C">
      <w:pPr>
        <w:pStyle w:val="ListParagraph"/>
        <w:numPr>
          <w:ilvl w:val="0"/>
          <w:numId w:val="5"/>
        </w:numPr>
        <w:spacing w:before="5" w:after="0" w:line="264" w:lineRule="exact"/>
        <w:ind w:left="360" w:right="48" w:hanging="360"/>
        <w:jc w:val="both"/>
        <w:rPr>
          <w:rFonts w:eastAsia="Times New Roman" w:cstheme="minorHAnsi"/>
          <w:b/>
          <w:spacing w:val="-1"/>
        </w:rPr>
      </w:pPr>
      <w:r>
        <w:rPr>
          <w:rFonts w:eastAsia="Times New Roman" w:cstheme="minorHAnsi"/>
          <w:b/>
          <w:spacing w:val="-1"/>
        </w:rPr>
        <w:t>Using all Available Funds</w:t>
      </w:r>
    </w:p>
    <w:p w:rsidR="00722465" w:rsidRDefault="00722465" w:rsidP="00722465">
      <w:pPr>
        <w:pStyle w:val="ListParagraph"/>
        <w:spacing w:before="5" w:after="0" w:line="264" w:lineRule="exact"/>
        <w:ind w:left="360" w:right="48"/>
        <w:jc w:val="both"/>
        <w:rPr>
          <w:rFonts w:eastAsia="Times New Roman" w:cstheme="minorHAnsi"/>
          <w:b/>
          <w:spacing w:val="-1"/>
        </w:rPr>
      </w:pPr>
    </w:p>
    <w:p w:rsidR="00C9309C" w:rsidRDefault="00C9309C" w:rsidP="00E979ED">
      <w:pPr>
        <w:spacing w:before="5" w:after="0" w:line="264" w:lineRule="exact"/>
        <w:ind w:right="48"/>
        <w:jc w:val="both"/>
        <w:rPr>
          <w:rFonts w:eastAsia="Times New Roman" w:cstheme="minorHAnsi"/>
          <w:spacing w:val="-3"/>
        </w:rPr>
      </w:pPr>
      <w:r w:rsidRPr="00E979ED">
        <w:rPr>
          <w:rFonts w:eastAsia="Times New Roman" w:cstheme="minorHAnsi"/>
          <w:spacing w:val="-3"/>
        </w:rPr>
        <w:t xml:space="preserve">If there are a lack of eligible project applications compared to the amount of funding available, additional project applications will be sought from the community.   The Alliance will </w:t>
      </w:r>
      <w:r w:rsidR="00E979ED">
        <w:rPr>
          <w:rFonts w:eastAsia="Times New Roman" w:cstheme="minorHAnsi"/>
          <w:spacing w:val="-3"/>
        </w:rPr>
        <w:t>sen</w:t>
      </w:r>
      <w:r w:rsidR="00DC1683">
        <w:rPr>
          <w:rFonts w:eastAsia="Times New Roman" w:cstheme="minorHAnsi"/>
          <w:spacing w:val="-3"/>
        </w:rPr>
        <w:t>d</w:t>
      </w:r>
      <w:r w:rsidR="00E979ED">
        <w:rPr>
          <w:rFonts w:eastAsia="Times New Roman" w:cstheme="minorHAnsi"/>
          <w:spacing w:val="-3"/>
        </w:rPr>
        <w:t xml:space="preserve"> out a public announcement of undersubscribed funds through its listserv, posting on the website, and sending out via social media portals.</w:t>
      </w:r>
    </w:p>
    <w:p w:rsidR="00E979ED" w:rsidRDefault="00E979ED" w:rsidP="00E979ED">
      <w:pPr>
        <w:spacing w:before="5" w:after="0" w:line="264" w:lineRule="exact"/>
        <w:ind w:right="48"/>
        <w:jc w:val="both"/>
        <w:rPr>
          <w:rFonts w:eastAsia="Times New Roman" w:cstheme="minorHAnsi"/>
          <w:spacing w:val="-3"/>
        </w:rPr>
      </w:pPr>
    </w:p>
    <w:p w:rsidR="00E979ED" w:rsidRPr="00E979ED" w:rsidRDefault="00E979ED" w:rsidP="00E979ED">
      <w:pPr>
        <w:spacing w:before="5" w:after="0" w:line="264" w:lineRule="exact"/>
        <w:ind w:right="48"/>
        <w:jc w:val="both"/>
        <w:rPr>
          <w:rFonts w:eastAsia="Times New Roman" w:cstheme="minorHAnsi"/>
          <w:spacing w:val="-3"/>
        </w:rPr>
      </w:pPr>
      <w:r>
        <w:rPr>
          <w:rFonts w:eastAsia="Times New Roman" w:cstheme="minorHAnsi"/>
          <w:spacing w:val="-3"/>
        </w:rPr>
        <w:t>The application deadline for these additional projects will be due as soon as possible upon notification to the public, but in no event later than the submission deadline to HUD.</w:t>
      </w:r>
    </w:p>
    <w:p w:rsidR="004D032D" w:rsidRDefault="004D032D" w:rsidP="00C9309C">
      <w:pPr>
        <w:pStyle w:val="ListParagraph"/>
        <w:spacing w:before="5" w:after="0" w:line="264" w:lineRule="exact"/>
        <w:ind w:left="360" w:right="48"/>
        <w:jc w:val="both"/>
        <w:rPr>
          <w:rFonts w:eastAsia="Times New Roman" w:cstheme="minorHAnsi"/>
          <w:b/>
          <w:spacing w:val="-1"/>
        </w:rPr>
      </w:pPr>
    </w:p>
    <w:p w:rsidR="00722465" w:rsidRDefault="00722465" w:rsidP="00C9309C">
      <w:pPr>
        <w:pStyle w:val="ListParagraph"/>
        <w:spacing w:before="5" w:after="0" w:line="264" w:lineRule="exact"/>
        <w:ind w:left="360" w:right="48"/>
        <w:jc w:val="both"/>
        <w:rPr>
          <w:rFonts w:eastAsia="Times New Roman" w:cstheme="minorHAnsi"/>
          <w:b/>
          <w:spacing w:val="-1"/>
        </w:rPr>
      </w:pPr>
    </w:p>
    <w:p w:rsidR="00780DBC" w:rsidRPr="00994187" w:rsidRDefault="00780DBC" w:rsidP="00994187">
      <w:pPr>
        <w:pStyle w:val="ListParagraph"/>
        <w:numPr>
          <w:ilvl w:val="0"/>
          <w:numId w:val="5"/>
        </w:numPr>
        <w:spacing w:before="5" w:after="0" w:line="264" w:lineRule="exact"/>
        <w:ind w:left="360" w:right="48" w:hanging="360"/>
        <w:jc w:val="both"/>
        <w:rPr>
          <w:rFonts w:eastAsia="Times New Roman" w:cstheme="minorHAnsi"/>
          <w:b/>
          <w:spacing w:val="-1"/>
        </w:rPr>
      </w:pPr>
      <w:r w:rsidRPr="001F63E7">
        <w:rPr>
          <w:rFonts w:eastAsia="Times New Roman" w:cstheme="minorHAnsi"/>
          <w:b/>
          <w:spacing w:val="-1"/>
        </w:rPr>
        <w:t>Rating and Ranking Members</w:t>
      </w:r>
    </w:p>
    <w:p w:rsidR="00780DBC" w:rsidRPr="001F63E7" w:rsidRDefault="00780DBC" w:rsidP="00780DBC">
      <w:pPr>
        <w:pStyle w:val="ListParagraph"/>
        <w:spacing w:after="0" w:line="240" w:lineRule="auto"/>
        <w:ind w:left="0" w:right="49"/>
        <w:rPr>
          <w:rFonts w:cstheme="minorHAnsi"/>
          <w:b/>
        </w:rPr>
      </w:pPr>
    </w:p>
    <w:p w:rsidR="00780DBC" w:rsidRPr="00994187" w:rsidRDefault="00780DBC" w:rsidP="00994187">
      <w:pPr>
        <w:spacing w:before="5" w:after="0" w:line="264" w:lineRule="exact"/>
        <w:ind w:right="48"/>
        <w:jc w:val="both"/>
        <w:rPr>
          <w:rFonts w:eastAsia="Times New Roman" w:cstheme="minorHAnsi"/>
          <w:spacing w:val="-3"/>
        </w:rPr>
      </w:pPr>
      <w:r w:rsidRPr="00994187">
        <w:rPr>
          <w:rFonts w:eastAsia="Times New Roman" w:cstheme="minorHAnsi"/>
          <w:spacing w:val="-3"/>
        </w:rPr>
        <w:t>The Alliance recruits</w:t>
      </w:r>
      <w:r w:rsidR="00DC1683">
        <w:rPr>
          <w:rFonts w:eastAsia="Times New Roman" w:cstheme="minorHAnsi"/>
          <w:spacing w:val="-3"/>
        </w:rPr>
        <w:t xml:space="preserve"> qualified, non-conflicted</w:t>
      </w:r>
      <w:r w:rsidRPr="00994187">
        <w:rPr>
          <w:rFonts w:eastAsia="Times New Roman" w:cstheme="minorHAnsi"/>
          <w:spacing w:val="-3"/>
        </w:rPr>
        <w:t xml:space="preserve"> Rating &amp; Ranking Committee members who are knowledgeable about homelessness and housing in the area and who are broadly representative of the relevant sectors, subpopulations, and geographic areas. The Rating &amp; Ranking Committee will be composed of representatives from a cross-section of groups which might include: Faith-based and non-profit providers of homeless services and housing; housing developers; city representatives; Kings and Tulare County employees; mental health; substance abuse; veteran’s services; and consumers.  </w:t>
      </w:r>
    </w:p>
    <w:p w:rsidR="00780DBC" w:rsidRDefault="00780DBC" w:rsidP="00780DBC">
      <w:pPr>
        <w:spacing w:after="0" w:line="240" w:lineRule="auto"/>
        <w:ind w:right="-20"/>
        <w:rPr>
          <w:rFonts w:eastAsia="Times New Roman" w:cstheme="minorHAnsi"/>
          <w:bCs/>
        </w:rPr>
      </w:pPr>
    </w:p>
    <w:p w:rsidR="00780DBC" w:rsidRDefault="00780DBC" w:rsidP="00994187">
      <w:pPr>
        <w:spacing w:before="5" w:after="0" w:line="264" w:lineRule="exact"/>
        <w:ind w:right="48"/>
        <w:jc w:val="both"/>
        <w:rPr>
          <w:rFonts w:eastAsia="Times New Roman" w:cstheme="minorHAnsi"/>
          <w:spacing w:val="-3"/>
        </w:rPr>
      </w:pPr>
      <w:r w:rsidRPr="00994187">
        <w:rPr>
          <w:rFonts w:eastAsia="Times New Roman" w:cstheme="minorHAnsi"/>
          <w:spacing w:val="-3"/>
        </w:rPr>
        <w:t xml:space="preserve">Complete guidelines regarding the policies and selection process of Rating and Ranking Members can be found in the Alliance’s Policy and Procedure Manual located on the Alliance’s website at </w:t>
      </w:r>
      <w:hyperlink r:id="rId10" w:history="1">
        <w:r w:rsidR="00E979ED" w:rsidRPr="00F6266D">
          <w:rPr>
            <w:rStyle w:val="Hyperlink"/>
            <w:spacing w:val="-3"/>
          </w:rPr>
          <w:t>www.kthomelessalliance.org</w:t>
        </w:r>
      </w:hyperlink>
      <w:r w:rsidRPr="00994187">
        <w:rPr>
          <w:rFonts w:eastAsia="Times New Roman" w:cstheme="minorHAnsi"/>
          <w:spacing w:val="-3"/>
        </w:rPr>
        <w:t>.</w:t>
      </w:r>
    </w:p>
    <w:p w:rsidR="00780DBC" w:rsidRDefault="00780DBC" w:rsidP="00780DBC">
      <w:pPr>
        <w:pStyle w:val="ListParagraph"/>
        <w:spacing w:before="79" w:after="0" w:line="240" w:lineRule="auto"/>
        <w:ind w:left="1590" w:right="-20"/>
        <w:rPr>
          <w:rFonts w:eastAsia="Times New Roman" w:cstheme="minorHAnsi"/>
          <w:bCs/>
          <w:spacing w:val="-1"/>
        </w:rPr>
      </w:pPr>
    </w:p>
    <w:p w:rsidR="00722465" w:rsidRDefault="00722465" w:rsidP="00780DBC">
      <w:pPr>
        <w:pStyle w:val="ListParagraph"/>
        <w:spacing w:before="79" w:after="0" w:line="240" w:lineRule="auto"/>
        <w:ind w:left="1590" w:right="-20"/>
        <w:rPr>
          <w:rFonts w:eastAsia="Times New Roman" w:cstheme="minorHAnsi"/>
          <w:bCs/>
          <w:spacing w:val="-1"/>
        </w:rPr>
      </w:pPr>
    </w:p>
    <w:p w:rsidR="00AF5B82" w:rsidRDefault="00AF5B82" w:rsidP="00994187">
      <w:pPr>
        <w:pStyle w:val="ListParagraph"/>
        <w:numPr>
          <w:ilvl w:val="0"/>
          <w:numId w:val="5"/>
        </w:numPr>
        <w:spacing w:before="5" w:after="0" w:line="264" w:lineRule="exact"/>
        <w:ind w:left="360" w:right="48" w:hanging="360"/>
        <w:jc w:val="both"/>
        <w:rPr>
          <w:rFonts w:eastAsia="Times New Roman" w:cstheme="minorHAnsi"/>
          <w:b/>
          <w:spacing w:val="-1"/>
        </w:rPr>
      </w:pPr>
      <w:r>
        <w:rPr>
          <w:rFonts w:eastAsia="Times New Roman" w:cstheme="minorHAnsi"/>
          <w:b/>
          <w:spacing w:val="-1"/>
        </w:rPr>
        <w:t>Reallocation P</w:t>
      </w:r>
      <w:r w:rsidR="002D103C">
        <w:rPr>
          <w:rFonts w:eastAsia="Times New Roman" w:cstheme="minorHAnsi"/>
          <w:b/>
          <w:spacing w:val="-1"/>
        </w:rPr>
        <w:t>olicy</w:t>
      </w:r>
    </w:p>
    <w:p w:rsidR="00AF5B82" w:rsidRDefault="00AF5B82" w:rsidP="00AF5B82">
      <w:pPr>
        <w:spacing w:before="5" w:after="0" w:line="264" w:lineRule="exact"/>
        <w:ind w:left="180" w:right="48"/>
        <w:jc w:val="both"/>
        <w:rPr>
          <w:rFonts w:eastAsia="Times New Roman" w:cstheme="minorHAnsi"/>
          <w:spacing w:val="-2"/>
        </w:rPr>
      </w:pPr>
    </w:p>
    <w:p w:rsidR="00AF5B82" w:rsidRPr="00994187" w:rsidRDefault="00AF5B82" w:rsidP="00994187">
      <w:pPr>
        <w:spacing w:before="5" w:after="0" w:line="264" w:lineRule="exact"/>
        <w:ind w:right="48"/>
        <w:jc w:val="both"/>
        <w:rPr>
          <w:rFonts w:eastAsia="Times New Roman" w:cstheme="minorHAnsi"/>
          <w:spacing w:val="-3"/>
        </w:rPr>
      </w:pPr>
      <w:r w:rsidRPr="00994187">
        <w:rPr>
          <w:rFonts w:eastAsia="Times New Roman" w:cstheme="minorHAnsi"/>
          <w:spacing w:val="-3"/>
        </w:rPr>
        <w:t xml:space="preserve">The Alliance may use the reallocation process to shift funds in whole or part from existing renewal projects to new project applications without decreasing the Alliance’s annual renewal demand. HUD strongly encourages </w:t>
      </w:r>
      <w:proofErr w:type="spellStart"/>
      <w:r w:rsidRPr="00994187">
        <w:rPr>
          <w:rFonts w:eastAsia="Times New Roman" w:cstheme="minorHAnsi"/>
          <w:spacing w:val="-3"/>
        </w:rPr>
        <w:t>CoCs</w:t>
      </w:r>
      <w:proofErr w:type="spellEnd"/>
      <w:r w:rsidRPr="00994187">
        <w:rPr>
          <w:rFonts w:eastAsia="Times New Roman" w:cstheme="minorHAnsi"/>
          <w:spacing w:val="-3"/>
        </w:rPr>
        <w:t xml:space="preserve"> to take advantage of this option.  The funds may be reallocated to develop new permanent supportive housing projects, new rapid re-housing projects, HMIS funds, or Support Services Only (SSO) for Coordinated </w:t>
      </w:r>
      <w:r w:rsidR="003051BC" w:rsidRPr="00994187">
        <w:rPr>
          <w:rFonts w:eastAsia="Times New Roman" w:cstheme="minorHAnsi"/>
          <w:spacing w:val="-3"/>
        </w:rPr>
        <w:t>Entry</w:t>
      </w:r>
      <w:r w:rsidRPr="00994187">
        <w:rPr>
          <w:rFonts w:eastAsia="Times New Roman" w:cstheme="minorHAnsi"/>
          <w:spacing w:val="-3"/>
        </w:rPr>
        <w:t xml:space="preserve">. </w:t>
      </w:r>
    </w:p>
    <w:p w:rsidR="00AF5B82" w:rsidRPr="00994187" w:rsidRDefault="00AF5B82" w:rsidP="00994187">
      <w:pPr>
        <w:spacing w:before="5" w:after="0" w:line="264" w:lineRule="exact"/>
        <w:ind w:right="48"/>
        <w:jc w:val="both"/>
        <w:rPr>
          <w:rFonts w:eastAsia="Times New Roman" w:cstheme="minorHAnsi"/>
          <w:spacing w:val="-3"/>
        </w:rPr>
      </w:pPr>
    </w:p>
    <w:p w:rsidR="002D103C" w:rsidRDefault="002D103C" w:rsidP="00994187">
      <w:pPr>
        <w:spacing w:before="5" w:after="0" w:line="264" w:lineRule="exact"/>
        <w:ind w:right="48"/>
        <w:jc w:val="both"/>
        <w:rPr>
          <w:rFonts w:eastAsia="Times New Roman" w:cstheme="minorHAnsi"/>
          <w:spacing w:val="-3"/>
        </w:rPr>
      </w:pPr>
      <w:r>
        <w:rPr>
          <w:rFonts w:eastAsia="Times New Roman" w:cstheme="minorHAnsi"/>
          <w:spacing w:val="-3"/>
        </w:rPr>
        <w:t xml:space="preserve">During comprehensive reviews of renewal projects, the Rating and Ranking Committee will use the Ranking Tool and selection priorities to determine the extent to which each project is still necessary and addresses policy priorities (e.g. ending chronic homelessness, etc.). The Committee will reallocate funds to new projects whenever such reallocation(s) would reduce homelessness or address an underserved homeless population.  In the event the Committee identifies a renewal project(s) whose funding should not be renewed (or funding should be decreased), the Committee will then determine whether any new proposed projects should be awarded and will proceed with reallocation.  </w:t>
      </w:r>
    </w:p>
    <w:p w:rsidR="00B604A3" w:rsidRDefault="00B604A3" w:rsidP="00B604A3">
      <w:pPr>
        <w:pStyle w:val="ListParagraph"/>
        <w:spacing w:before="5" w:after="0" w:line="264" w:lineRule="exact"/>
        <w:ind w:left="360" w:right="48"/>
        <w:jc w:val="both"/>
        <w:rPr>
          <w:rFonts w:eastAsia="Times New Roman" w:cstheme="minorHAnsi"/>
          <w:b/>
          <w:spacing w:val="-1"/>
        </w:rPr>
      </w:pPr>
    </w:p>
    <w:p w:rsidR="00780DBC" w:rsidRDefault="00BA73D1" w:rsidP="00994187">
      <w:pPr>
        <w:pStyle w:val="ListParagraph"/>
        <w:numPr>
          <w:ilvl w:val="0"/>
          <w:numId w:val="5"/>
        </w:numPr>
        <w:spacing w:before="5" w:after="0" w:line="264" w:lineRule="exact"/>
        <w:ind w:left="360" w:right="48" w:hanging="360"/>
        <w:jc w:val="both"/>
        <w:rPr>
          <w:rFonts w:eastAsia="Times New Roman" w:cstheme="minorHAnsi"/>
          <w:b/>
          <w:spacing w:val="-1"/>
        </w:rPr>
      </w:pPr>
      <w:r>
        <w:rPr>
          <w:rFonts w:eastAsia="Times New Roman" w:cstheme="minorHAnsi"/>
          <w:b/>
          <w:spacing w:val="-1"/>
        </w:rPr>
        <w:lastRenderedPageBreak/>
        <w:t xml:space="preserve"> </w:t>
      </w:r>
      <w:r w:rsidR="00780DBC" w:rsidRPr="001F63E7">
        <w:rPr>
          <w:rFonts w:eastAsia="Times New Roman" w:cstheme="minorHAnsi"/>
          <w:b/>
          <w:spacing w:val="-1"/>
        </w:rPr>
        <w:t>Appeals Process</w:t>
      </w:r>
    </w:p>
    <w:p w:rsidR="00780DBC" w:rsidRDefault="00780DBC" w:rsidP="00780DBC">
      <w:pPr>
        <w:pStyle w:val="ListParagraph"/>
        <w:spacing w:after="0" w:line="240" w:lineRule="auto"/>
        <w:ind w:left="0" w:right="49"/>
        <w:rPr>
          <w:rFonts w:eastAsia="Times New Roman" w:cstheme="minorHAnsi"/>
          <w:b/>
          <w:spacing w:val="-1"/>
        </w:rPr>
      </w:pPr>
    </w:p>
    <w:p w:rsidR="00780DBC" w:rsidRDefault="00780DBC" w:rsidP="00994187">
      <w:pPr>
        <w:spacing w:before="5" w:after="0" w:line="264" w:lineRule="exact"/>
        <w:ind w:right="48"/>
        <w:jc w:val="both"/>
        <w:rPr>
          <w:rFonts w:eastAsia="Times New Roman" w:cstheme="minorHAnsi"/>
          <w:spacing w:val="-3"/>
        </w:rPr>
      </w:pPr>
      <w:r w:rsidRPr="00994187">
        <w:rPr>
          <w:rFonts w:eastAsia="Times New Roman" w:cstheme="minorHAnsi"/>
          <w:spacing w:val="-3"/>
        </w:rPr>
        <w:t xml:space="preserve">If  an  applicant organization  feels  it  has  been  unfairly  eliminated from  either  the  local  or  the federal competition, that a decision made by the Rating and Raking Committee regarding the ranking, rejection, or funding of their project </w:t>
      </w:r>
      <w:r w:rsidRPr="00FB7A6F">
        <w:rPr>
          <w:rFonts w:eastAsia="Times New Roman" w:cstheme="minorHAnsi"/>
          <w:spacing w:val="-3"/>
        </w:rPr>
        <w:t>w</w:t>
      </w:r>
      <w:r w:rsidRPr="00994187">
        <w:rPr>
          <w:rFonts w:eastAsia="Times New Roman" w:cstheme="minorHAnsi"/>
          <w:spacing w:val="-3"/>
        </w:rPr>
        <w:t>as prejudicial, unsubstantiated by project performance, or in violation of the 201</w:t>
      </w:r>
      <w:r w:rsidR="00E979ED">
        <w:rPr>
          <w:rFonts w:eastAsia="Times New Roman" w:cstheme="minorHAnsi"/>
          <w:spacing w:val="-3"/>
        </w:rPr>
        <w:t>7</w:t>
      </w:r>
      <w:r w:rsidRPr="00994187">
        <w:rPr>
          <w:rFonts w:eastAsia="Times New Roman" w:cstheme="minorHAnsi"/>
          <w:spacing w:val="-3"/>
        </w:rPr>
        <w:t xml:space="preserve"> Rating &amp; Ranking Guidelines, the applying lead agency and sponsor if any may file an appeal according to the process outlined in the Alliance’s Policy and Procedure Manual, which can be found on the Alliance’s website at </w:t>
      </w:r>
      <w:hyperlink r:id="rId11" w:history="1">
        <w:r w:rsidR="00E979ED" w:rsidRPr="00F6266D">
          <w:rPr>
            <w:rStyle w:val="Hyperlink"/>
            <w:spacing w:val="-3"/>
          </w:rPr>
          <w:t>www.kthomelessalliance.org</w:t>
        </w:r>
      </w:hyperlink>
      <w:r w:rsidRPr="00994187">
        <w:rPr>
          <w:rFonts w:eastAsia="Times New Roman" w:cstheme="minorHAnsi"/>
          <w:spacing w:val="-3"/>
        </w:rPr>
        <w:t>.</w:t>
      </w:r>
    </w:p>
    <w:p w:rsidR="004D032D" w:rsidRDefault="004D032D" w:rsidP="00994187">
      <w:pPr>
        <w:spacing w:before="5" w:after="0" w:line="264" w:lineRule="exact"/>
        <w:ind w:right="48"/>
        <w:jc w:val="both"/>
        <w:rPr>
          <w:rFonts w:eastAsia="Times New Roman" w:cstheme="minorHAnsi"/>
          <w:spacing w:val="-3"/>
        </w:rPr>
      </w:pPr>
    </w:p>
    <w:p w:rsidR="004D032D" w:rsidRDefault="004D032D" w:rsidP="004D032D">
      <w:pPr>
        <w:spacing w:before="5" w:after="0" w:line="264" w:lineRule="exact"/>
        <w:ind w:right="48"/>
        <w:jc w:val="both"/>
        <w:rPr>
          <w:rFonts w:eastAsia="Times New Roman" w:cstheme="minorHAnsi"/>
          <w:spacing w:val="-3"/>
        </w:rPr>
      </w:pPr>
      <w:r>
        <w:rPr>
          <w:rFonts w:eastAsia="Times New Roman" w:cstheme="minorHAnsi"/>
          <w:spacing w:val="-3"/>
        </w:rPr>
        <w:t xml:space="preserve">Any agency desiring to appeal must contact the Alliance via email at </w:t>
      </w:r>
      <w:hyperlink r:id="rId12" w:history="1">
        <w:r w:rsidRPr="00F6266D">
          <w:rPr>
            <w:rStyle w:val="Hyperlink"/>
            <w:rFonts w:eastAsia="Times New Roman" w:cstheme="minorHAnsi"/>
            <w:spacing w:val="-3"/>
          </w:rPr>
          <w:t>msmith@kthomelessalliance.org</w:t>
        </w:r>
      </w:hyperlink>
      <w:r>
        <w:rPr>
          <w:rFonts w:eastAsia="Times New Roman" w:cstheme="minorHAnsi"/>
          <w:spacing w:val="-3"/>
        </w:rPr>
        <w:t xml:space="preserve"> by </w:t>
      </w:r>
      <w:r w:rsidRPr="004D032D">
        <w:rPr>
          <w:rFonts w:eastAsia="Times New Roman" w:cstheme="minorHAnsi"/>
          <w:b/>
          <w:spacing w:val="-3"/>
        </w:rPr>
        <w:t>September 18, 2017 at 5:00 pm</w:t>
      </w:r>
      <w:r>
        <w:rPr>
          <w:rFonts w:eastAsia="Times New Roman" w:cstheme="minorHAnsi"/>
          <w:spacing w:val="-3"/>
        </w:rPr>
        <w:t xml:space="preserve"> to state its intent to appeal.  All appeals must be based on the information submitted by the application due date.  No new or additional information will be considered.  Omissions to the application cannot be appealed.  </w:t>
      </w:r>
    </w:p>
    <w:p w:rsidR="00810BEF" w:rsidRPr="00994187" w:rsidRDefault="00810BEF" w:rsidP="00994187">
      <w:pPr>
        <w:spacing w:before="5" w:after="0" w:line="264" w:lineRule="exact"/>
        <w:ind w:right="48"/>
        <w:jc w:val="both"/>
        <w:rPr>
          <w:rFonts w:eastAsia="Times New Roman" w:cstheme="minorHAnsi"/>
          <w:spacing w:val="-3"/>
        </w:rPr>
      </w:pPr>
    </w:p>
    <w:p w:rsidR="00780DBC" w:rsidRDefault="00780DBC" w:rsidP="006C1D0F">
      <w:pPr>
        <w:pStyle w:val="ListParagraph"/>
        <w:autoSpaceDE w:val="0"/>
        <w:autoSpaceDN w:val="0"/>
        <w:adjustRightInd w:val="0"/>
        <w:spacing w:after="0" w:line="240" w:lineRule="auto"/>
        <w:ind w:left="1080"/>
        <w:rPr>
          <w:rFonts w:ascii="Calibri" w:hAnsi="Calibri" w:cs="Calibri"/>
          <w:b/>
          <w:bCs/>
          <w:color w:val="000000"/>
        </w:rPr>
      </w:pPr>
    </w:p>
    <w:p w:rsidR="000755C6" w:rsidRDefault="000755C6" w:rsidP="002448FF">
      <w:pPr>
        <w:pStyle w:val="ListParagraph"/>
        <w:numPr>
          <w:ilvl w:val="0"/>
          <w:numId w:val="5"/>
        </w:numPr>
        <w:spacing w:before="5" w:after="0" w:line="264" w:lineRule="exact"/>
        <w:ind w:left="360" w:right="48" w:hanging="360"/>
        <w:jc w:val="both"/>
        <w:rPr>
          <w:rFonts w:eastAsia="Times New Roman" w:cstheme="minorHAnsi"/>
          <w:b/>
          <w:spacing w:val="-1"/>
        </w:rPr>
      </w:pPr>
      <w:r w:rsidRPr="001F63E7">
        <w:rPr>
          <w:rFonts w:eastAsia="Times New Roman" w:cstheme="minorHAnsi"/>
          <w:b/>
          <w:spacing w:val="-1"/>
        </w:rPr>
        <w:t>Assurances</w:t>
      </w:r>
    </w:p>
    <w:p w:rsidR="000755C6" w:rsidRPr="001F63E7" w:rsidRDefault="000755C6" w:rsidP="000755C6">
      <w:pPr>
        <w:pStyle w:val="ListParagraph"/>
        <w:spacing w:after="0" w:line="240" w:lineRule="auto"/>
        <w:ind w:left="0" w:right="49"/>
        <w:rPr>
          <w:rFonts w:eastAsia="Times New Roman" w:cstheme="minorHAnsi"/>
          <w:b/>
          <w:spacing w:val="-1"/>
        </w:rPr>
      </w:pPr>
    </w:p>
    <w:p w:rsidR="000755C6" w:rsidRPr="00656E39" w:rsidRDefault="000755C6" w:rsidP="000755C6">
      <w:pPr>
        <w:tabs>
          <w:tab w:val="left" w:pos="3960"/>
        </w:tabs>
        <w:spacing w:after="0" w:line="240" w:lineRule="auto"/>
        <w:ind w:right="49"/>
        <w:jc w:val="both"/>
        <w:rPr>
          <w:rFonts w:eastAsia="Times New Roman" w:cstheme="minorHAnsi"/>
          <w:bCs/>
        </w:rPr>
      </w:pPr>
      <w:r w:rsidRPr="000755C6">
        <w:rPr>
          <w:rFonts w:cstheme="minorHAnsi"/>
        </w:rPr>
        <w:t>Project</w:t>
      </w:r>
      <w:r w:rsidRPr="00656E39">
        <w:rPr>
          <w:rFonts w:eastAsia="Times New Roman" w:cstheme="minorHAnsi"/>
          <w:bCs/>
        </w:rPr>
        <w:t xml:space="preserve"> applicants will be required to sign </w:t>
      </w:r>
      <w:r>
        <w:rPr>
          <w:rFonts w:eastAsia="Times New Roman" w:cstheme="minorHAnsi"/>
          <w:bCs/>
        </w:rPr>
        <w:t>an</w:t>
      </w:r>
      <w:r w:rsidRPr="00656E39">
        <w:rPr>
          <w:rFonts w:eastAsia="Times New Roman" w:cstheme="minorHAnsi"/>
          <w:bCs/>
        </w:rPr>
        <w:t xml:space="preserve"> agree</w:t>
      </w:r>
      <w:r>
        <w:rPr>
          <w:rFonts w:eastAsia="Times New Roman" w:cstheme="minorHAnsi"/>
          <w:bCs/>
        </w:rPr>
        <w:t>ment</w:t>
      </w:r>
      <w:r w:rsidRPr="00656E39">
        <w:rPr>
          <w:rFonts w:eastAsia="Times New Roman" w:cstheme="minorHAnsi"/>
          <w:bCs/>
        </w:rPr>
        <w:t xml:space="preserve"> to the following:</w:t>
      </w:r>
    </w:p>
    <w:p w:rsidR="000755C6" w:rsidRDefault="000755C6" w:rsidP="002448FF">
      <w:pPr>
        <w:pStyle w:val="ListParagraph"/>
        <w:numPr>
          <w:ilvl w:val="0"/>
          <w:numId w:val="3"/>
        </w:numPr>
        <w:spacing w:before="79" w:after="0" w:line="240" w:lineRule="auto"/>
        <w:ind w:right="-20"/>
        <w:rPr>
          <w:rFonts w:eastAsia="Times New Roman" w:cstheme="minorHAnsi"/>
          <w:bCs/>
          <w:spacing w:val="-1"/>
        </w:rPr>
      </w:pPr>
      <w:r>
        <w:rPr>
          <w:rFonts w:eastAsia="Times New Roman" w:cstheme="minorHAnsi"/>
          <w:bCs/>
          <w:spacing w:val="-1"/>
        </w:rPr>
        <w:t>Applicant will complete the Project Application with the same information as contained in this application unless there were adjustments made during the rating/ranking process.  Those adjustments will be included in your project ranking letter and supersede the original application submitted.</w:t>
      </w:r>
    </w:p>
    <w:p w:rsidR="000755C6" w:rsidRDefault="000755C6" w:rsidP="002448FF">
      <w:pPr>
        <w:pStyle w:val="ListParagraph"/>
        <w:numPr>
          <w:ilvl w:val="0"/>
          <w:numId w:val="3"/>
        </w:numPr>
        <w:spacing w:before="79" w:after="0" w:line="240" w:lineRule="auto"/>
        <w:ind w:right="-20"/>
        <w:rPr>
          <w:rFonts w:eastAsia="Times New Roman" w:cstheme="minorHAnsi"/>
          <w:bCs/>
          <w:spacing w:val="-1"/>
        </w:rPr>
      </w:pPr>
      <w:r>
        <w:rPr>
          <w:rFonts w:eastAsia="Times New Roman" w:cstheme="minorHAnsi"/>
          <w:bCs/>
          <w:spacing w:val="-1"/>
        </w:rPr>
        <w:t>Applicant agrees to participate fully in KTHMIS, the local Homeless Management Information System (HMIS)</w:t>
      </w:r>
    </w:p>
    <w:p w:rsidR="00E23454" w:rsidRDefault="00E23454" w:rsidP="002448FF">
      <w:pPr>
        <w:pStyle w:val="ListParagraph"/>
        <w:numPr>
          <w:ilvl w:val="0"/>
          <w:numId w:val="3"/>
        </w:numPr>
        <w:spacing w:before="79" w:after="0" w:line="240" w:lineRule="auto"/>
        <w:ind w:right="-20"/>
        <w:rPr>
          <w:rFonts w:eastAsia="Times New Roman" w:cstheme="minorHAnsi"/>
          <w:bCs/>
          <w:spacing w:val="-1"/>
        </w:rPr>
      </w:pPr>
      <w:r>
        <w:rPr>
          <w:rFonts w:eastAsia="Times New Roman" w:cstheme="minorHAnsi"/>
          <w:bCs/>
          <w:spacing w:val="-1"/>
        </w:rPr>
        <w:t xml:space="preserve">Applicant agrees to fully participate in </w:t>
      </w:r>
      <w:proofErr w:type="gramStart"/>
      <w:r>
        <w:rPr>
          <w:rFonts w:eastAsia="Times New Roman" w:cstheme="minorHAnsi"/>
          <w:bCs/>
          <w:spacing w:val="-1"/>
        </w:rPr>
        <w:t>the Every</w:t>
      </w:r>
      <w:proofErr w:type="gramEnd"/>
      <w:r>
        <w:rPr>
          <w:rFonts w:eastAsia="Times New Roman" w:cstheme="minorHAnsi"/>
          <w:bCs/>
          <w:spacing w:val="-1"/>
        </w:rPr>
        <w:t xml:space="preserve"> Door Open, Coordinated Assessment Strategy for Kings/Tulare Counties.</w:t>
      </w:r>
    </w:p>
    <w:p w:rsidR="000755C6" w:rsidRDefault="000755C6" w:rsidP="002448FF">
      <w:pPr>
        <w:pStyle w:val="ListParagraph"/>
        <w:numPr>
          <w:ilvl w:val="0"/>
          <w:numId w:val="3"/>
        </w:numPr>
        <w:spacing w:before="79" w:after="0" w:line="240" w:lineRule="auto"/>
        <w:ind w:right="-20"/>
        <w:rPr>
          <w:rFonts w:eastAsia="Times New Roman" w:cstheme="minorHAnsi"/>
          <w:bCs/>
          <w:spacing w:val="-1"/>
        </w:rPr>
      </w:pPr>
      <w:r>
        <w:rPr>
          <w:rFonts w:eastAsia="Times New Roman" w:cstheme="minorHAnsi"/>
          <w:bCs/>
          <w:spacing w:val="-1"/>
        </w:rPr>
        <w:t xml:space="preserve">Applicant understands that HUD funded homeless assistance projects are monitored by the </w:t>
      </w:r>
      <w:r w:rsidR="000F092A">
        <w:rPr>
          <w:rFonts w:eastAsia="Times New Roman" w:cstheme="minorHAnsi"/>
          <w:bCs/>
        </w:rPr>
        <w:t>Alliance</w:t>
      </w:r>
      <w:r w:rsidR="000F092A">
        <w:rPr>
          <w:rFonts w:eastAsia="Times New Roman" w:cstheme="minorHAnsi"/>
          <w:bCs/>
          <w:spacing w:val="-1"/>
        </w:rPr>
        <w:t xml:space="preserve"> </w:t>
      </w:r>
      <w:r>
        <w:rPr>
          <w:rFonts w:eastAsia="Times New Roman" w:cstheme="minorHAnsi"/>
          <w:bCs/>
          <w:spacing w:val="-1"/>
        </w:rPr>
        <w:t>and may include an annual site monitoring visit, as well as the submission of the program’s most recent Annual Performance Report sent to HUD and their most recent audited financial statement and any management letters if applicable when submitting their application.</w:t>
      </w:r>
    </w:p>
    <w:p w:rsidR="000755C6" w:rsidRDefault="000755C6" w:rsidP="002448FF">
      <w:pPr>
        <w:pStyle w:val="ListParagraph"/>
        <w:numPr>
          <w:ilvl w:val="0"/>
          <w:numId w:val="3"/>
        </w:numPr>
        <w:spacing w:before="79" w:after="120" w:line="240" w:lineRule="auto"/>
        <w:ind w:left="864" w:right="-14"/>
        <w:rPr>
          <w:rFonts w:eastAsia="Times New Roman" w:cstheme="minorHAnsi"/>
          <w:bCs/>
          <w:spacing w:val="-1"/>
        </w:rPr>
      </w:pPr>
      <w:r>
        <w:rPr>
          <w:rFonts w:eastAsia="Times New Roman" w:cstheme="minorHAnsi"/>
          <w:bCs/>
          <w:spacing w:val="-1"/>
        </w:rPr>
        <w:t xml:space="preserve">Applicant understands that if funding is awarded they are responsible to inform the </w:t>
      </w:r>
      <w:r w:rsidR="000F092A">
        <w:rPr>
          <w:rFonts w:eastAsia="Times New Roman" w:cstheme="minorHAnsi"/>
          <w:bCs/>
        </w:rPr>
        <w:t>Alliance</w:t>
      </w:r>
      <w:r>
        <w:rPr>
          <w:rFonts w:eastAsia="Times New Roman" w:cstheme="minorHAnsi"/>
          <w:bCs/>
          <w:spacing w:val="-1"/>
        </w:rPr>
        <w:t xml:space="preserve"> when:</w:t>
      </w:r>
    </w:p>
    <w:p w:rsidR="000755C6" w:rsidRDefault="000755C6" w:rsidP="002448FF">
      <w:pPr>
        <w:pStyle w:val="ListParagraph"/>
        <w:numPr>
          <w:ilvl w:val="1"/>
          <w:numId w:val="1"/>
        </w:numPr>
        <w:spacing w:before="120" w:after="0" w:line="240" w:lineRule="auto"/>
        <w:ind w:left="1584" w:right="-14"/>
        <w:rPr>
          <w:rFonts w:eastAsia="Times New Roman" w:cstheme="minorHAnsi"/>
          <w:bCs/>
          <w:spacing w:val="-1"/>
        </w:rPr>
      </w:pPr>
      <w:r>
        <w:rPr>
          <w:rFonts w:eastAsia="Times New Roman" w:cstheme="minorHAnsi"/>
          <w:bCs/>
          <w:spacing w:val="-1"/>
        </w:rPr>
        <w:t>Changes to an existing project or change in sub-population served that is significantly different than what the funds were originally approved for, including any budget amendments submitted to HUD</w:t>
      </w:r>
    </w:p>
    <w:p w:rsidR="000755C6" w:rsidRDefault="000755C6" w:rsidP="002448FF">
      <w:pPr>
        <w:pStyle w:val="ListParagraph"/>
        <w:numPr>
          <w:ilvl w:val="1"/>
          <w:numId w:val="1"/>
        </w:numPr>
        <w:spacing w:before="79" w:after="0" w:line="240" w:lineRule="auto"/>
        <w:ind w:right="-20"/>
        <w:rPr>
          <w:rFonts w:eastAsia="Times New Roman" w:cstheme="minorHAnsi"/>
          <w:bCs/>
          <w:spacing w:val="-1"/>
        </w:rPr>
      </w:pPr>
      <w:r>
        <w:rPr>
          <w:rFonts w:eastAsia="Times New Roman" w:cstheme="minorHAnsi"/>
          <w:bCs/>
          <w:spacing w:val="-1"/>
        </w:rPr>
        <w:t>Increase/decrease of other funding to the project that could affect projected numbers of participants served, program staffing, performance, etc.</w:t>
      </w:r>
    </w:p>
    <w:p w:rsidR="000755C6" w:rsidRDefault="000755C6" w:rsidP="002448FF">
      <w:pPr>
        <w:pStyle w:val="ListParagraph"/>
        <w:numPr>
          <w:ilvl w:val="1"/>
          <w:numId w:val="1"/>
        </w:numPr>
        <w:spacing w:before="79" w:after="0" w:line="240" w:lineRule="auto"/>
        <w:ind w:right="-20"/>
        <w:rPr>
          <w:rFonts w:eastAsia="Times New Roman" w:cstheme="minorHAnsi"/>
          <w:bCs/>
          <w:spacing w:val="-1"/>
        </w:rPr>
      </w:pPr>
      <w:r>
        <w:rPr>
          <w:rFonts w:eastAsia="Times New Roman" w:cstheme="minorHAnsi"/>
          <w:bCs/>
          <w:spacing w:val="-1"/>
        </w:rPr>
        <w:t>Delays in the start-up of a new project</w:t>
      </w:r>
    </w:p>
    <w:p w:rsidR="000755C6" w:rsidRDefault="000755C6" w:rsidP="002448FF">
      <w:pPr>
        <w:pStyle w:val="ListParagraph"/>
        <w:numPr>
          <w:ilvl w:val="1"/>
          <w:numId w:val="1"/>
        </w:numPr>
        <w:spacing w:before="79" w:after="0" w:line="240" w:lineRule="auto"/>
        <w:ind w:right="-20"/>
        <w:rPr>
          <w:rFonts w:eastAsia="Times New Roman" w:cstheme="minorHAnsi"/>
          <w:bCs/>
          <w:spacing w:val="-1"/>
        </w:rPr>
      </w:pPr>
      <w:r>
        <w:rPr>
          <w:rFonts w:eastAsia="Times New Roman" w:cstheme="minorHAnsi"/>
          <w:bCs/>
          <w:spacing w:val="-1"/>
        </w:rPr>
        <w:t>Program is having difficulty in meeting projected numbers served or performance outcomes.</w:t>
      </w:r>
    </w:p>
    <w:p w:rsidR="000755C6" w:rsidRDefault="000755C6" w:rsidP="002448FF">
      <w:pPr>
        <w:pStyle w:val="ListParagraph"/>
        <w:numPr>
          <w:ilvl w:val="0"/>
          <w:numId w:val="3"/>
        </w:numPr>
        <w:spacing w:before="79" w:after="0" w:line="240" w:lineRule="auto"/>
        <w:ind w:right="-20"/>
        <w:rPr>
          <w:rFonts w:eastAsia="Times New Roman" w:cstheme="minorHAnsi"/>
          <w:bCs/>
          <w:spacing w:val="-1"/>
        </w:rPr>
      </w:pPr>
      <w:r>
        <w:rPr>
          <w:rFonts w:eastAsia="Times New Roman" w:cstheme="minorHAnsi"/>
          <w:bCs/>
          <w:spacing w:val="-1"/>
        </w:rPr>
        <w:t>Applicant agrees to execute the following documents and submit as a part of their application to the Rating &amp; Ranking Committee:</w:t>
      </w:r>
    </w:p>
    <w:p w:rsidR="000755C6" w:rsidRPr="000755C6" w:rsidRDefault="000755C6" w:rsidP="002448FF">
      <w:pPr>
        <w:pStyle w:val="ListParagraph"/>
        <w:numPr>
          <w:ilvl w:val="1"/>
          <w:numId w:val="3"/>
        </w:numPr>
        <w:spacing w:before="79" w:after="0" w:line="240" w:lineRule="auto"/>
        <w:ind w:right="-20"/>
        <w:rPr>
          <w:rFonts w:eastAsia="Times New Roman" w:cstheme="minorHAnsi"/>
          <w:bCs/>
          <w:spacing w:val="-1"/>
        </w:rPr>
      </w:pPr>
      <w:r w:rsidRPr="000755C6">
        <w:rPr>
          <w:rFonts w:eastAsia="Times New Roman" w:cstheme="minorHAnsi"/>
          <w:bCs/>
          <w:spacing w:val="-1"/>
        </w:rPr>
        <w:t xml:space="preserve">Kings/Tulare </w:t>
      </w:r>
      <w:r w:rsidR="000F092A">
        <w:rPr>
          <w:rFonts w:eastAsia="Times New Roman" w:cstheme="minorHAnsi"/>
          <w:bCs/>
          <w:spacing w:val="-1"/>
        </w:rPr>
        <w:t>Homeless Alliance</w:t>
      </w:r>
      <w:r w:rsidRPr="000755C6">
        <w:rPr>
          <w:rFonts w:eastAsia="Times New Roman" w:cstheme="minorHAnsi"/>
          <w:bCs/>
          <w:spacing w:val="-1"/>
        </w:rPr>
        <w:t xml:space="preserve"> Applicant “Hold Harmless” Agreement</w:t>
      </w:r>
      <w:r>
        <w:rPr>
          <w:rFonts w:eastAsia="Times New Roman" w:cstheme="minorHAnsi"/>
          <w:bCs/>
          <w:spacing w:val="-1"/>
        </w:rPr>
        <w:t>; and</w:t>
      </w:r>
    </w:p>
    <w:p w:rsidR="000755C6" w:rsidRDefault="000755C6" w:rsidP="002448FF">
      <w:pPr>
        <w:pStyle w:val="ListParagraph"/>
        <w:numPr>
          <w:ilvl w:val="1"/>
          <w:numId w:val="3"/>
        </w:numPr>
        <w:spacing w:before="79" w:after="0" w:line="240" w:lineRule="auto"/>
        <w:ind w:right="-20"/>
        <w:rPr>
          <w:rFonts w:eastAsia="Times New Roman" w:cstheme="minorHAnsi"/>
          <w:bCs/>
          <w:spacing w:val="-1"/>
        </w:rPr>
      </w:pPr>
      <w:r>
        <w:rPr>
          <w:rFonts w:eastAsia="Times New Roman" w:cstheme="minorHAnsi"/>
          <w:bCs/>
          <w:spacing w:val="-1"/>
        </w:rPr>
        <w:t xml:space="preserve">Memorandum of Understanding for </w:t>
      </w:r>
      <w:r w:rsidR="000F092A">
        <w:rPr>
          <w:rFonts w:eastAsia="Times New Roman" w:cstheme="minorHAnsi"/>
          <w:bCs/>
          <w:spacing w:val="-1"/>
        </w:rPr>
        <w:t>HUD</w:t>
      </w:r>
      <w:r>
        <w:rPr>
          <w:rFonts w:eastAsia="Times New Roman" w:cstheme="minorHAnsi"/>
          <w:bCs/>
          <w:spacing w:val="-1"/>
        </w:rPr>
        <w:t xml:space="preserve"> Funded Programs.</w:t>
      </w:r>
    </w:p>
    <w:p w:rsidR="000B73D1" w:rsidRDefault="000B73D1">
      <w:pPr>
        <w:rPr>
          <w:rFonts w:eastAsia="Times New Roman" w:cstheme="minorHAnsi"/>
          <w:b/>
          <w:spacing w:val="-1"/>
        </w:rPr>
      </w:pPr>
      <w:r>
        <w:rPr>
          <w:rFonts w:eastAsia="Times New Roman" w:cstheme="minorHAnsi"/>
          <w:b/>
          <w:spacing w:val="-1"/>
        </w:rPr>
        <w:br w:type="page"/>
      </w:r>
    </w:p>
    <w:p w:rsidR="00972079" w:rsidRPr="004054DD" w:rsidRDefault="00971AEB" w:rsidP="002448FF">
      <w:pPr>
        <w:pStyle w:val="ListParagraph"/>
        <w:numPr>
          <w:ilvl w:val="0"/>
          <w:numId w:val="5"/>
        </w:numPr>
        <w:spacing w:before="5" w:after="0" w:line="264" w:lineRule="exact"/>
        <w:ind w:left="360" w:right="48" w:hanging="360"/>
        <w:jc w:val="both"/>
        <w:rPr>
          <w:rFonts w:eastAsia="Times New Roman" w:cstheme="minorHAnsi"/>
          <w:b/>
          <w:spacing w:val="-1"/>
        </w:rPr>
      </w:pPr>
      <w:r w:rsidRPr="004054DD">
        <w:rPr>
          <w:rFonts w:eastAsia="Times New Roman" w:cstheme="minorHAnsi"/>
          <w:b/>
          <w:spacing w:val="-1"/>
        </w:rPr>
        <w:lastRenderedPageBreak/>
        <w:t>Timeline</w:t>
      </w:r>
    </w:p>
    <w:p w:rsidR="00972079" w:rsidRDefault="00972079">
      <w:pPr>
        <w:spacing w:after="0" w:line="200" w:lineRule="exact"/>
        <w:rPr>
          <w:rFonts w:cstheme="minorHAnsi"/>
        </w:rPr>
      </w:pPr>
    </w:p>
    <w:p w:rsidR="005C23E0" w:rsidRDefault="005C23E0" w:rsidP="000755C6">
      <w:pPr>
        <w:tabs>
          <w:tab w:val="left" w:pos="3960"/>
        </w:tabs>
        <w:spacing w:after="0" w:line="240" w:lineRule="auto"/>
        <w:ind w:right="49"/>
        <w:jc w:val="both"/>
        <w:rPr>
          <w:rFonts w:cstheme="minorHAnsi"/>
        </w:rPr>
      </w:pPr>
      <w:r>
        <w:rPr>
          <w:rFonts w:cstheme="minorHAnsi"/>
        </w:rPr>
        <w:t>This list highlights the steps your agency will take to participate in the local NOFA competition.  Please take special note of these dates.</w:t>
      </w:r>
    </w:p>
    <w:p w:rsidR="0020531F" w:rsidRDefault="0020531F"/>
    <w:tbl>
      <w:tblPr>
        <w:tblStyle w:val="TableGrid"/>
        <w:tblW w:w="10260" w:type="dxa"/>
        <w:tblInd w:w="-16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20"/>
        <w:gridCol w:w="7740"/>
      </w:tblGrid>
      <w:tr w:rsidR="00A8213F" w:rsidRPr="00881431" w:rsidTr="00DC1683">
        <w:tc>
          <w:tcPr>
            <w:tcW w:w="2520" w:type="dxa"/>
          </w:tcPr>
          <w:p w:rsidR="009923BB" w:rsidRPr="00881431" w:rsidRDefault="00A8213F" w:rsidP="0029368D">
            <w:pPr>
              <w:rPr>
                <w:rFonts w:cstheme="minorHAnsi"/>
                <w:b/>
              </w:rPr>
            </w:pPr>
            <w:r w:rsidRPr="00881431">
              <w:rPr>
                <w:rFonts w:cstheme="minorHAnsi"/>
                <w:b/>
              </w:rPr>
              <w:t>July 14, 2017</w:t>
            </w:r>
          </w:p>
        </w:tc>
        <w:tc>
          <w:tcPr>
            <w:tcW w:w="7740" w:type="dxa"/>
          </w:tcPr>
          <w:p w:rsidR="00A8213F" w:rsidRPr="00881431" w:rsidRDefault="00A8213F" w:rsidP="00F05B13">
            <w:pPr>
              <w:rPr>
                <w:rFonts w:cstheme="minorHAnsi"/>
                <w:b/>
              </w:rPr>
            </w:pPr>
            <w:r w:rsidRPr="00881431">
              <w:rPr>
                <w:rFonts w:cstheme="minorHAnsi"/>
                <w:b/>
              </w:rPr>
              <w:t xml:space="preserve">HUD NOFA RELEASED </w:t>
            </w:r>
          </w:p>
        </w:tc>
      </w:tr>
      <w:tr w:rsidR="00A8213F" w:rsidRPr="00881431" w:rsidTr="00DC1683">
        <w:tc>
          <w:tcPr>
            <w:tcW w:w="2520" w:type="dxa"/>
          </w:tcPr>
          <w:p w:rsidR="00A8213F" w:rsidRPr="00881431" w:rsidRDefault="00A8213F" w:rsidP="00F05B13">
            <w:pPr>
              <w:rPr>
                <w:rFonts w:cstheme="minorHAnsi"/>
                <w:b/>
              </w:rPr>
            </w:pPr>
            <w:r w:rsidRPr="00881431">
              <w:rPr>
                <w:rFonts w:cstheme="minorHAnsi"/>
                <w:b/>
              </w:rPr>
              <w:t>July 27, 2017</w:t>
            </w:r>
          </w:p>
          <w:p w:rsidR="00A8213F" w:rsidRPr="00881431" w:rsidRDefault="00A8213F" w:rsidP="00F05B13">
            <w:pPr>
              <w:rPr>
                <w:rFonts w:cstheme="minorHAnsi"/>
              </w:rPr>
            </w:pPr>
            <w:r w:rsidRPr="00881431">
              <w:rPr>
                <w:rFonts w:cstheme="minorHAnsi"/>
              </w:rPr>
              <w:t>10:00 am</w:t>
            </w:r>
          </w:p>
          <w:p w:rsidR="00A8213F" w:rsidRPr="00881431" w:rsidRDefault="00A8213F" w:rsidP="00F05B13">
            <w:pPr>
              <w:rPr>
                <w:rFonts w:cstheme="minorHAnsi"/>
              </w:rPr>
            </w:pPr>
            <w:r w:rsidRPr="00881431">
              <w:rPr>
                <w:rFonts w:cstheme="minorHAnsi"/>
              </w:rPr>
              <w:t>Alliance Office</w:t>
            </w:r>
          </w:p>
          <w:p w:rsidR="00A8213F" w:rsidRPr="00881431" w:rsidRDefault="00A8213F" w:rsidP="00F05B13">
            <w:pPr>
              <w:rPr>
                <w:rFonts w:cstheme="minorHAnsi"/>
              </w:rPr>
            </w:pPr>
            <w:r w:rsidRPr="00881431">
              <w:rPr>
                <w:rFonts w:cstheme="minorHAnsi"/>
              </w:rPr>
              <w:t xml:space="preserve">525 W. Center, </w:t>
            </w:r>
            <w:proofErr w:type="spellStart"/>
            <w:r w:rsidRPr="00881431">
              <w:rPr>
                <w:rFonts w:cstheme="minorHAnsi"/>
              </w:rPr>
              <w:t>Ste</w:t>
            </w:r>
            <w:proofErr w:type="spellEnd"/>
            <w:r w:rsidRPr="00881431">
              <w:rPr>
                <w:rFonts w:cstheme="minorHAnsi"/>
              </w:rPr>
              <w:t xml:space="preserve"> A</w:t>
            </w:r>
          </w:p>
          <w:p w:rsidR="009923BB" w:rsidRPr="00881431" w:rsidRDefault="00A8213F" w:rsidP="00F05B13">
            <w:pPr>
              <w:rPr>
                <w:rFonts w:cstheme="minorHAnsi"/>
              </w:rPr>
            </w:pPr>
            <w:r w:rsidRPr="00881431">
              <w:rPr>
                <w:rFonts w:cstheme="minorHAnsi"/>
              </w:rPr>
              <w:t>Visalia, CA</w:t>
            </w:r>
          </w:p>
        </w:tc>
        <w:tc>
          <w:tcPr>
            <w:tcW w:w="7740" w:type="dxa"/>
          </w:tcPr>
          <w:p w:rsidR="00A8213F" w:rsidRPr="00881431" w:rsidRDefault="00A8213F" w:rsidP="00F05B13">
            <w:pPr>
              <w:rPr>
                <w:rFonts w:cstheme="minorHAnsi"/>
                <w:b/>
              </w:rPr>
            </w:pPr>
            <w:r w:rsidRPr="00881431">
              <w:rPr>
                <w:rFonts w:cstheme="minorHAnsi"/>
                <w:b/>
              </w:rPr>
              <w:t>DETERMINING COMMUNITY PRIORITIES:  HUD &amp; ESG FUNDING PRIORITIES</w:t>
            </w:r>
          </w:p>
          <w:p w:rsidR="00A8213F" w:rsidRPr="00881431" w:rsidRDefault="00A8213F" w:rsidP="00F05B13">
            <w:pPr>
              <w:rPr>
                <w:rFonts w:cstheme="minorHAnsi"/>
              </w:rPr>
            </w:pPr>
            <w:r w:rsidRPr="00881431">
              <w:rPr>
                <w:rFonts w:cstheme="minorHAnsi"/>
              </w:rPr>
              <w:t xml:space="preserve">The Alliance Membership will finalize the FY 17/18 funding priorities for HUD </w:t>
            </w:r>
            <w:proofErr w:type="spellStart"/>
            <w:r w:rsidRPr="00881431">
              <w:rPr>
                <w:rFonts w:cstheme="minorHAnsi"/>
              </w:rPr>
              <w:t>CoC</w:t>
            </w:r>
            <w:proofErr w:type="spellEnd"/>
            <w:r w:rsidRPr="00881431">
              <w:rPr>
                <w:rFonts w:cstheme="minorHAnsi"/>
              </w:rPr>
              <w:t xml:space="preserve"> and HCD ESG programs.</w:t>
            </w:r>
          </w:p>
        </w:tc>
      </w:tr>
      <w:tr w:rsidR="00951591" w:rsidRPr="00881431" w:rsidTr="00DC1683">
        <w:tc>
          <w:tcPr>
            <w:tcW w:w="2520" w:type="dxa"/>
            <w:vMerge w:val="restart"/>
          </w:tcPr>
          <w:p w:rsidR="00951591" w:rsidRPr="00881431" w:rsidRDefault="00951591" w:rsidP="00F05B13">
            <w:pPr>
              <w:rPr>
                <w:rFonts w:cstheme="minorHAnsi"/>
                <w:b/>
              </w:rPr>
            </w:pPr>
            <w:r w:rsidRPr="00881431">
              <w:rPr>
                <w:rFonts w:cstheme="minorHAnsi"/>
                <w:b/>
              </w:rPr>
              <w:t>August 3, 2017</w:t>
            </w:r>
          </w:p>
          <w:p w:rsidR="00951591" w:rsidRPr="00881431" w:rsidRDefault="00951591" w:rsidP="00F05B13">
            <w:pPr>
              <w:rPr>
                <w:rFonts w:cstheme="minorHAnsi"/>
              </w:rPr>
            </w:pPr>
            <w:r w:rsidRPr="00881431">
              <w:rPr>
                <w:rFonts w:cstheme="minorHAnsi"/>
              </w:rPr>
              <w:t>3:00 – 5:00 pm</w:t>
            </w:r>
          </w:p>
          <w:p w:rsidR="00951591" w:rsidRPr="00881431" w:rsidRDefault="00951591" w:rsidP="00F05B13">
            <w:pPr>
              <w:rPr>
                <w:rFonts w:cstheme="minorHAnsi"/>
              </w:rPr>
            </w:pPr>
            <w:r w:rsidRPr="00881431">
              <w:rPr>
                <w:rFonts w:cstheme="minorHAnsi"/>
              </w:rPr>
              <w:t>Alliance Office</w:t>
            </w:r>
          </w:p>
          <w:p w:rsidR="00951591" w:rsidRPr="00881431" w:rsidRDefault="00951591" w:rsidP="00F05B13">
            <w:pPr>
              <w:rPr>
                <w:rFonts w:cstheme="minorHAnsi"/>
              </w:rPr>
            </w:pPr>
            <w:r w:rsidRPr="00881431">
              <w:rPr>
                <w:rFonts w:cstheme="minorHAnsi"/>
              </w:rPr>
              <w:t>1900 N. Dinuba Blvd #G</w:t>
            </w:r>
          </w:p>
          <w:p w:rsidR="00951591" w:rsidRPr="00881431" w:rsidRDefault="00951591" w:rsidP="00F05B13">
            <w:pPr>
              <w:rPr>
                <w:rFonts w:cstheme="minorHAnsi"/>
                <w:b/>
              </w:rPr>
            </w:pPr>
            <w:r w:rsidRPr="00881431">
              <w:rPr>
                <w:rFonts w:cstheme="minorHAnsi"/>
              </w:rPr>
              <w:t xml:space="preserve">Visalia, CA </w:t>
            </w:r>
          </w:p>
        </w:tc>
        <w:tc>
          <w:tcPr>
            <w:tcW w:w="7740" w:type="dxa"/>
          </w:tcPr>
          <w:p w:rsidR="00951591" w:rsidRPr="00881431" w:rsidRDefault="00951591" w:rsidP="00F05B13">
            <w:pPr>
              <w:rPr>
                <w:rFonts w:cstheme="minorHAnsi"/>
                <w:b/>
              </w:rPr>
            </w:pPr>
            <w:r w:rsidRPr="00881431">
              <w:rPr>
                <w:rFonts w:cstheme="minorHAnsi"/>
                <w:b/>
              </w:rPr>
              <w:t>COC APPLICANT WORKSHOP</w:t>
            </w:r>
          </w:p>
          <w:p w:rsidR="009923BB" w:rsidRPr="00881431" w:rsidRDefault="00951591" w:rsidP="00F05B13">
            <w:pPr>
              <w:rPr>
                <w:rFonts w:cstheme="minorHAnsi"/>
                <w:b/>
                <w:u w:val="single"/>
              </w:rPr>
            </w:pPr>
            <w:r w:rsidRPr="00881431">
              <w:rPr>
                <w:rFonts w:cstheme="minorHAnsi"/>
              </w:rPr>
              <w:t xml:space="preserve">This workshop provides an overview of the </w:t>
            </w:r>
            <w:proofErr w:type="spellStart"/>
            <w:r w:rsidRPr="00881431">
              <w:rPr>
                <w:rFonts w:cstheme="minorHAnsi"/>
              </w:rPr>
              <w:t>CoC</w:t>
            </w:r>
            <w:proofErr w:type="spellEnd"/>
            <w:r w:rsidRPr="00881431">
              <w:rPr>
                <w:rFonts w:cstheme="minorHAnsi"/>
              </w:rPr>
              <w:t xml:space="preserve"> application process, grant funds available, requirements, and key strategies for a successful application in the Rating &amp; Ranking and to HUD. </w:t>
            </w:r>
            <w:r w:rsidRPr="00881431">
              <w:rPr>
                <w:rFonts w:cstheme="minorHAnsi"/>
                <w:b/>
                <w:u w:val="single"/>
              </w:rPr>
              <w:t>This is a mandatory workshop for all HUD applicants.</w:t>
            </w:r>
          </w:p>
        </w:tc>
      </w:tr>
      <w:tr w:rsidR="00951591" w:rsidRPr="00881431" w:rsidTr="00DC1683">
        <w:tc>
          <w:tcPr>
            <w:tcW w:w="2520" w:type="dxa"/>
            <w:vMerge/>
          </w:tcPr>
          <w:p w:rsidR="00951591" w:rsidRPr="00881431" w:rsidRDefault="00951591" w:rsidP="00951591">
            <w:pPr>
              <w:rPr>
                <w:rFonts w:cstheme="minorHAnsi"/>
                <w:b/>
              </w:rPr>
            </w:pPr>
          </w:p>
        </w:tc>
        <w:tc>
          <w:tcPr>
            <w:tcW w:w="7740" w:type="dxa"/>
          </w:tcPr>
          <w:p w:rsidR="00951591" w:rsidRPr="00881431" w:rsidRDefault="00951591" w:rsidP="00F05B13">
            <w:pPr>
              <w:rPr>
                <w:rFonts w:cstheme="minorHAnsi"/>
                <w:b/>
              </w:rPr>
            </w:pPr>
            <w:r w:rsidRPr="00881431">
              <w:rPr>
                <w:rFonts w:cstheme="minorHAnsi"/>
                <w:b/>
              </w:rPr>
              <w:t>PROVISIONAL RATING &amp; RANKING TOOL RELEASED</w:t>
            </w:r>
          </w:p>
          <w:p w:rsidR="009923BB" w:rsidRPr="00881431" w:rsidRDefault="00951591" w:rsidP="00F05B13">
            <w:pPr>
              <w:rPr>
                <w:rFonts w:eastAsia="Times New Roman" w:cstheme="minorHAnsi"/>
                <w:bCs/>
              </w:rPr>
            </w:pPr>
            <w:r w:rsidRPr="00881431">
              <w:rPr>
                <w:rFonts w:cstheme="minorHAnsi"/>
              </w:rPr>
              <w:t xml:space="preserve">The provisional tool will be released for public comment.  </w:t>
            </w:r>
            <w:r w:rsidRPr="00881431">
              <w:rPr>
                <w:rFonts w:eastAsia="Times New Roman" w:cstheme="minorHAnsi"/>
                <w:bCs/>
              </w:rPr>
              <w:t>Both local and HUD priorities will be incorporated into the tool.  The tool will be released at the Applicant Workshop, sent out via the Alliance Listserv, posted on the website, and via social media portals.</w:t>
            </w:r>
          </w:p>
        </w:tc>
      </w:tr>
      <w:tr w:rsidR="00A8213F" w:rsidRPr="00881431" w:rsidTr="00DC1683">
        <w:tc>
          <w:tcPr>
            <w:tcW w:w="2520" w:type="dxa"/>
          </w:tcPr>
          <w:p w:rsidR="00A8213F" w:rsidRPr="00881431" w:rsidRDefault="00A8213F" w:rsidP="00F05B13">
            <w:pPr>
              <w:rPr>
                <w:rFonts w:cstheme="minorHAnsi"/>
                <w:b/>
              </w:rPr>
            </w:pPr>
            <w:r w:rsidRPr="00881431">
              <w:rPr>
                <w:rFonts w:cstheme="minorHAnsi"/>
                <w:b/>
              </w:rPr>
              <w:t>August 9, 2017</w:t>
            </w:r>
          </w:p>
          <w:p w:rsidR="00A8213F" w:rsidRPr="00881431" w:rsidRDefault="00A8213F" w:rsidP="00F05B13">
            <w:pPr>
              <w:rPr>
                <w:rFonts w:cstheme="minorHAnsi"/>
              </w:rPr>
            </w:pPr>
            <w:r w:rsidRPr="00881431">
              <w:rPr>
                <w:rFonts w:cstheme="minorHAnsi"/>
              </w:rPr>
              <w:t>5:00 pm</w:t>
            </w:r>
          </w:p>
        </w:tc>
        <w:tc>
          <w:tcPr>
            <w:tcW w:w="7740" w:type="dxa"/>
          </w:tcPr>
          <w:p w:rsidR="00A8213F" w:rsidRPr="00881431" w:rsidRDefault="00A8213F" w:rsidP="00F05B13">
            <w:pPr>
              <w:rPr>
                <w:rFonts w:cstheme="minorHAnsi"/>
                <w:b/>
              </w:rPr>
            </w:pPr>
            <w:r w:rsidRPr="00881431">
              <w:rPr>
                <w:rFonts w:cstheme="minorHAnsi"/>
                <w:b/>
              </w:rPr>
              <w:t>COC PROGRAM NOTIFICATION TO RENEW</w:t>
            </w:r>
          </w:p>
          <w:p w:rsidR="009923BB" w:rsidRPr="00881431" w:rsidRDefault="00A8213F" w:rsidP="0029368D">
            <w:pPr>
              <w:rPr>
                <w:rFonts w:cstheme="minorHAnsi"/>
              </w:rPr>
            </w:pPr>
            <w:r w:rsidRPr="00881431">
              <w:rPr>
                <w:rFonts w:cstheme="minorHAnsi"/>
              </w:rPr>
              <w:t xml:space="preserve">All agencies that wish to renew an existing project must confirm via email their intent to renew.  </w:t>
            </w:r>
            <w:r w:rsidR="00951591" w:rsidRPr="00881431">
              <w:rPr>
                <w:rFonts w:cstheme="minorHAnsi"/>
              </w:rPr>
              <w:t xml:space="preserve">Emails must be sent to Machael Smith at </w:t>
            </w:r>
            <w:hyperlink r:id="rId13" w:history="1">
              <w:r w:rsidR="00951591" w:rsidRPr="00881431">
                <w:rPr>
                  <w:rStyle w:val="Hyperlink"/>
                  <w:rFonts w:cstheme="minorHAnsi"/>
                </w:rPr>
                <w:t>msmith@kthomelessalliance.org</w:t>
              </w:r>
            </w:hyperlink>
            <w:r w:rsidR="00951591" w:rsidRPr="00881431">
              <w:rPr>
                <w:rFonts w:cstheme="minorHAnsi"/>
              </w:rPr>
              <w:t xml:space="preserve">. </w:t>
            </w:r>
          </w:p>
        </w:tc>
      </w:tr>
      <w:tr w:rsidR="00A8213F" w:rsidRPr="00881431" w:rsidTr="00DC1683">
        <w:tc>
          <w:tcPr>
            <w:tcW w:w="2520" w:type="dxa"/>
          </w:tcPr>
          <w:p w:rsidR="00A8213F" w:rsidRPr="00881431" w:rsidRDefault="00A8213F" w:rsidP="00F05B13">
            <w:pPr>
              <w:rPr>
                <w:rFonts w:cstheme="minorHAnsi"/>
                <w:b/>
              </w:rPr>
            </w:pPr>
            <w:r w:rsidRPr="00881431">
              <w:rPr>
                <w:rFonts w:eastAsia="Times New Roman" w:cstheme="minorHAnsi"/>
                <w:b/>
                <w:bCs/>
              </w:rPr>
              <w:t>August 10, 2017</w:t>
            </w:r>
          </w:p>
        </w:tc>
        <w:tc>
          <w:tcPr>
            <w:tcW w:w="7740" w:type="dxa"/>
          </w:tcPr>
          <w:p w:rsidR="00A8213F" w:rsidRPr="00881431" w:rsidRDefault="00A8213F" w:rsidP="00A8213F">
            <w:pPr>
              <w:spacing w:before="5" w:line="264" w:lineRule="exact"/>
              <w:ind w:right="48"/>
              <w:jc w:val="both"/>
              <w:rPr>
                <w:rFonts w:eastAsia="Times New Roman" w:cstheme="minorHAnsi"/>
                <w:b/>
                <w:bCs/>
              </w:rPr>
            </w:pPr>
            <w:r w:rsidRPr="00881431">
              <w:rPr>
                <w:rFonts w:eastAsia="Times New Roman" w:cstheme="minorHAnsi"/>
                <w:b/>
                <w:bCs/>
              </w:rPr>
              <w:t>RATING &amp; RANKING TOOL APPROVED</w:t>
            </w:r>
          </w:p>
          <w:p w:rsidR="009923BB" w:rsidRPr="00881431" w:rsidRDefault="00A8213F" w:rsidP="0029368D">
            <w:pPr>
              <w:spacing w:before="5" w:line="264" w:lineRule="exact"/>
              <w:ind w:right="48"/>
              <w:jc w:val="both"/>
              <w:rPr>
                <w:rFonts w:cstheme="minorHAnsi"/>
                <w:b/>
              </w:rPr>
            </w:pPr>
            <w:r w:rsidRPr="00881431">
              <w:rPr>
                <w:rFonts w:eastAsia="Times New Roman" w:cstheme="minorHAnsi"/>
                <w:bCs/>
              </w:rPr>
              <w:t>The Alliance Board will review and approve the 2017 Rating and Ranking tool</w:t>
            </w:r>
            <w:r w:rsidR="00951591" w:rsidRPr="00881431">
              <w:rPr>
                <w:rFonts w:eastAsia="Times New Roman" w:cstheme="minorHAnsi"/>
                <w:bCs/>
              </w:rPr>
              <w:t>.  Public comments will be reviewed and incorporated into the tool, as appropriate.</w:t>
            </w:r>
            <w:r w:rsidRPr="00881431">
              <w:rPr>
                <w:rFonts w:eastAsia="Times New Roman" w:cstheme="minorHAnsi"/>
                <w:bCs/>
              </w:rPr>
              <w:t xml:space="preserve"> </w:t>
            </w:r>
          </w:p>
        </w:tc>
      </w:tr>
      <w:tr w:rsidR="00A8213F" w:rsidRPr="00881431" w:rsidTr="00DC1683">
        <w:tc>
          <w:tcPr>
            <w:tcW w:w="2520" w:type="dxa"/>
          </w:tcPr>
          <w:p w:rsidR="00A8213F" w:rsidRPr="00881431" w:rsidRDefault="00A8213F" w:rsidP="00F05B13">
            <w:pPr>
              <w:rPr>
                <w:rFonts w:cstheme="minorHAnsi"/>
                <w:b/>
              </w:rPr>
            </w:pPr>
            <w:r w:rsidRPr="00881431">
              <w:rPr>
                <w:rFonts w:cstheme="minorHAnsi"/>
                <w:b/>
              </w:rPr>
              <w:t>August 14-18, 2017</w:t>
            </w:r>
          </w:p>
        </w:tc>
        <w:tc>
          <w:tcPr>
            <w:tcW w:w="7740" w:type="dxa"/>
          </w:tcPr>
          <w:p w:rsidR="00A8213F" w:rsidRPr="00881431" w:rsidRDefault="00A8213F" w:rsidP="00F05B13">
            <w:pPr>
              <w:rPr>
                <w:rFonts w:cstheme="minorHAnsi"/>
                <w:b/>
              </w:rPr>
            </w:pPr>
            <w:r w:rsidRPr="00881431">
              <w:rPr>
                <w:rFonts w:cstheme="minorHAnsi"/>
                <w:b/>
              </w:rPr>
              <w:t>APPLICANT PRE-SUBMITTAL MEETINGS</w:t>
            </w:r>
          </w:p>
          <w:p w:rsidR="009923BB" w:rsidRPr="00881431" w:rsidRDefault="00A8213F" w:rsidP="0029368D">
            <w:pPr>
              <w:rPr>
                <w:rFonts w:cstheme="minorHAnsi"/>
                <w:b/>
              </w:rPr>
            </w:pPr>
            <w:r w:rsidRPr="00881431">
              <w:rPr>
                <w:rFonts w:cstheme="minorHAnsi"/>
              </w:rPr>
              <w:t xml:space="preserve">Applicants will attend a mandatory meeting with the Alliance for an application review prior to submitting for rating &amp; ranking.  This intent of this process is to alleviate common application mistakes, answer questions and provide technical assistance. </w:t>
            </w:r>
          </w:p>
        </w:tc>
      </w:tr>
      <w:tr w:rsidR="00A8213F" w:rsidRPr="00881431" w:rsidTr="00DC1683">
        <w:tc>
          <w:tcPr>
            <w:tcW w:w="2520" w:type="dxa"/>
          </w:tcPr>
          <w:p w:rsidR="00A8213F" w:rsidRPr="00881431" w:rsidRDefault="00A8213F" w:rsidP="00F05B13">
            <w:pPr>
              <w:rPr>
                <w:rFonts w:cstheme="minorHAnsi"/>
                <w:b/>
              </w:rPr>
            </w:pPr>
            <w:r w:rsidRPr="00881431">
              <w:rPr>
                <w:rFonts w:cstheme="minorHAnsi"/>
                <w:b/>
              </w:rPr>
              <w:t>August 25, 2017</w:t>
            </w:r>
          </w:p>
          <w:p w:rsidR="00A8213F" w:rsidRPr="00881431" w:rsidRDefault="00A8213F" w:rsidP="00F05B13">
            <w:pPr>
              <w:rPr>
                <w:rFonts w:cstheme="minorHAnsi"/>
              </w:rPr>
            </w:pPr>
            <w:r w:rsidRPr="00881431">
              <w:rPr>
                <w:rFonts w:cstheme="minorHAnsi"/>
              </w:rPr>
              <w:t>3:00 pm</w:t>
            </w:r>
          </w:p>
          <w:p w:rsidR="00170B68" w:rsidRPr="00881431" w:rsidRDefault="00170B68" w:rsidP="00170B68">
            <w:pPr>
              <w:rPr>
                <w:rFonts w:cstheme="minorHAnsi"/>
              </w:rPr>
            </w:pPr>
            <w:r w:rsidRPr="00881431">
              <w:rPr>
                <w:rFonts w:cstheme="minorHAnsi"/>
              </w:rPr>
              <w:t>Alliance Office</w:t>
            </w:r>
          </w:p>
          <w:p w:rsidR="00170B68" w:rsidRPr="00881431" w:rsidRDefault="00170B68" w:rsidP="00170B68">
            <w:pPr>
              <w:rPr>
                <w:rFonts w:cstheme="minorHAnsi"/>
              </w:rPr>
            </w:pPr>
            <w:r w:rsidRPr="00881431">
              <w:rPr>
                <w:rFonts w:cstheme="minorHAnsi"/>
              </w:rPr>
              <w:t>1900 N. Dinuba Blvd #G</w:t>
            </w:r>
          </w:p>
          <w:p w:rsidR="00170B68" w:rsidRPr="00881431" w:rsidRDefault="00170B68" w:rsidP="00170B68">
            <w:pPr>
              <w:rPr>
                <w:rFonts w:cstheme="minorHAnsi"/>
              </w:rPr>
            </w:pPr>
            <w:r w:rsidRPr="00881431">
              <w:rPr>
                <w:rFonts w:cstheme="minorHAnsi"/>
              </w:rPr>
              <w:t>Visalia, CA</w:t>
            </w:r>
          </w:p>
        </w:tc>
        <w:tc>
          <w:tcPr>
            <w:tcW w:w="7740" w:type="dxa"/>
          </w:tcPr>
          <w:p w:rsidR="00A8213F" w:rsidRPr="00881431" w:rsidRDefault="00A8213F" w:rsidP="00F05B13">
            <w:pPr>
              <w:rPr>
                <w:rFonts w:cstheme="minorHAnsi"/>
                <w:b/>
              </w:rPr>
            </w:pPr>
            <w:r w:rsidRPr="00881431">
              <w:rPr>
                <w:rFonts w:cstheme="minorHAnsi"/>
                <w:b/>
              </w:rPr>
              <w:t>APPLICATION SUBMITTAL DEADLINE FOR RATING &amp; RANKING</w:t>
            </w:r>
          </w:p>
          <w:p w:rsidR="00A8213F" w:rsidRPr="00881431" w:rsidRDefault="00A8213F" w:rsidP="00170B68">
            <w:pPr>
              <w:spacing w:line="252" w:lineRule="auto"/>
              <w:rPr>
                <w:rFonts w:cstheme="minorHAnsi"/>
              </w:rPr>
            </w:pPr>
            <w:r w:rsidRPr="00881431">
              <w:rPr>
                <w:rFonts w:cstheme="minorHAnsi"/>
              </w:rPr>
              <w:t>Applications will be due to the Alliance, along with required attachments as outlined in the Applicant Selection &amp; Ranking Process materials.</w:t>
            </w:r>
            <w:r w:rsidR="009923BB" w:rsidRPr="00881431">
              <w:rPr>
                <w:rFonts w:cstheme="minorHAnsi"/>
              </w:rPr>
              <w:t xml:space="preserve">  Send via email to </w:t>
            </w:r>
            <w:hyperlink r:id="rId14" w:history="1">
              <w:r w:rsidR="009923BB" w:rsidRPr="00881431">
                <w:rPr>
                  <w:rStyle w:val="Hyperlink"/>
                  <w:rFonts w:cstheme="minorHAnsi"/>
                </w:rPr>
                <w:t>msmith@kthomelessalliance.org</w:t>
              </w:r>
            </w:hyperlink>
            <w:r w:rsidR="009923BB" w:rsidRPr="00881431">
              <w:rPr>
                <w:rFonts w:cstheme="minorHAnsi"/>
              </w:rPr>
              <w:t xml:space="preserve"> by the submittal deadline.  </w:t>
            </w:r>
          </w:p>
          <w:p w:rsidR="009923BB" w:rsidRPr="00881431" w:rsidRDefault="009923BB" w:rsidP="00170B68">
            <w:pPr>
              <w:spacing w:line="252" w:lineRule="auto"/>
              <w:rPr>
                <w:rFonts w:cstheme="minorHAnsi"/>
              </w:rPr>
            </w:pPr>
          </w:p>
          <w:p w:rsidR="00170B68" w:rsidRPr="00881431" w:rsidRDefault="00170B68" w:rsidP="00170B68">
            <w:pPr>
              <w:spacing w:line="252" w:lineRule="auto"/>
              <w:rPr>
                <w:rFonts w:cstheme="minorHAnsi"/>
              </w:rPr>
            </w:pPr>
            <w:r w:rsidRPr="00881431">
              <w:rPr>
                <w:rFonts w:cstheme="minorHAnsi"/>
              </w:rPr>
              <w:t>Complete applications include:</w:t>
            </w:r>
          </w:p>
          <w:p w:rsidR="00170B68" w:rsidRPr="00881431" w:rsidRDefault="00170B68" w:rsidP="009923BB">
            <w:pPr>
              <w:pStyle w:val="ListParagraph"/>
              <w:numPr>
                <w:ilvl w:val="0"/>
                <w:numId w:val="25"/>
              </w:numPr>
              <w:spacing w:line="252" w:lineRule="auto"/>
              <w:rPr>
                <w:rFonts w:cstheme="minorHAnsi"/>
              </w:rPr>
            </w:pPr>
            <w:r w:rsidRPr="00881431">
              <w:rPr>
                <w:rFonts w:cstheme="minorHAnsi"/>
              </w:rPr>
              <w:t xml:space="preserve">PDF of the application submitted through e-snaps.  </w:t>
            </w:r>
          </w:p>
          <w:p w:rsidR="009923BB" w:rsidRPr="00881431" w:rsidRDefault="009923BB" w:rsidP="009923BB">
            <w:pPr>
              <w:pStyle w:val="ListParagraph"/>
              <w:numPr>
                <w:ilvl w:val="0"/>
                <w:numId w:val="25"/>
              </w:numPr>
              <w:spacing w:line="252" w:lineRule="auto"/>
              <w:rPr>
                <w:rFonts w:cstheme="minorHAnsi"/>
              </w:rPr>
            </w:pPr>
            <w:r w:rsidRPr="00881431">
              <w:rPr>
                <w:rFonts w:cstheme="minorHAnsi"/>
              </w:rPr>
              <w:t xml:space="preserve">PDF </w:t>
            </w:r>
            <w:r w:rsidR="006F4BA1" w:rsidRPr="00881431">
              <w:rPr>
                <w:rFonts w:cstheme="minorHAnsi"/>
              </w:rPr>
              <w:t>file containing</w:t>
            </w:r>
            <w:r w:rsidRPr="00881431">
              <w:rPr>
                <w:rFonts w:cstheme="minorHAnsi"/>
              </w:rPr>
              <w:t xml:space="preserve"> the following items</w:t>
            </w:r>
            <w:r w:rsidR="006F4BA1" w:rsidRPr="00881431">
              <w:rPr>
                <w:rFonts w:cstheme="minorHAnsi"/>
              </w:rPr>
              <w:t>, each separated by a title page</w:t>
            </w:r>
            <w:r w:rsidRPr="00881431">
              <w:rPr>
                <w:rFonts w:cstheme="minorHAnsi"/>
              </w:rPr>
              <w:t>:</w:t>
            </w:r>
          </w:p>
          <w:p w:rsidR="009923BB" w:rsidRPr="00881431" w:rsidRDefault="009923BB" w:rsidP="009923BB">
            <w:pPr>
              <w:pStyle w:val="ListParagraph"/>
              <w:numPr>
                <w:ilvl w:val="0"/>
                <w:numId w:val="24"/>
              </w:numPr>
              <w:spacing w:line="252" w:lineRule="auto"/>
              <w:ind w:left="1080"/>
              <w:rPr>
                <w:rFonts w:cstheme="minorHAnsi"/>
              </w:rPr>
            </w:pPr>
            <w:r w:rsidRPr="00881431">
              <w:rPr>
                <w:rFonts w:cstheme="minorHAnsi"/>
              </w:rPr>
              <w:t>Most recent APR</w:t>
            </w:r>
          </w:p>
          <w:p w:rsidR="009923BB" w:rsidRPr="00881431" w:rsidRDefault="009923BB" w:rsidP="009923BB">
            <w:pPr>
              <w:pStyle w:val="ListParagraph"/>
              <w:numPr>
                <w:ilvl w:val="0"/>
                <w:numId w:val="24"/>
              </w:numPr>
              <w:spacing w:line="252" w:lineRule="auto"/>
              <w:ind w:left="1080"/>
              <w:rPr>
                <w:rFonts w:cstheme="minorHAnsi"/>
              </w:rPr>
            </w:pPr>
            <w:r w:rsidRPr="00881431">
              <w:rPr>
                <w:rFonts w:cstheme="minorHAnsi"/>
              </w:rPr>
              <w:t>LOCCS report showing draws for most recent operating year – or – operating year to date if program is in its first year.</w:t>
            </w:r>
          </w:p>
          <w:p w:rsidR="009923BB" w:rsidRPr="00881431" w:rsidRDefault="009923BB" w:rsidP="009923BB">
            <w:pPr>
              <w:pStyle w:val="ListParagraph"/>
              <w:numPr>
                <w:ilvl w:val="0"/>
                <w:numId w:val="24"/>
              </w:numPr>
              <w:spacing w:line="252" w:lineRule="auto"/>
              <w:ind w:left="1080"/>
              <w:rPr>
                <w:rFonts w:cstheme="minorHAnsi"/>
              </w:rPr>
            </w:pPr>
            <w:r w:rsidRPr="00881431">
              <w:rPr>
                <w:rFonts w:cstheme="minorHAnsi"/>
              </w:rPr>
              <w:t>Match letters</w:t>
            </w:r>
            <w:r w:rsidR="000337FC" w:rsidRPr="00881431">
              <w:rPr>
                <w:rFonts w:cstheme="minorHAnsi"/>
              </w:rPr>
              <w:t>, or letter indicating when you expect to receive match documentation</w:t>
            </w:r>
          </w:p>
          <w:p w:rsidR="009923BB" w:rsidRPr="00881431" w:rsidRDefault="009923BB" w:rsidP="009923BB">
            <w:pPr>
              <w:spacing w:line="252" w:lineRule="auto"/>
              <w:rPr>
                <w:rFonts w:cstheme="minorHAnsi"/>
                <w:b/>
              </w:rPr>
            </w:pPr>
          </w:p>
          <w:p w:rsidR="006F4BA1" w:rsidRPr="00881431" w:rsidRDefault="006F4BA1" w:rsidP="006F4BA1">
            <w:pPr>
              <w:spacing w:line="252" w:lineRule="auto"/>
              <w:rPr>
                <w:rFonts w:cstheme="minorHAnsi"/>
              </w:rPr>
            </w:pPr>
            <w:r w:rsidRPr="00881431">
              <w:rPr>
                <w:rFonts w:cstheme="minorHAnsi"/>
              </w:rPr>
              <w:t>Submit one PDF set of the following items per agency:</w:t>
            </w:r>
          </w:p>
          <w:p w:rsidR="006F4BA1" w:rsidRPr="00881431" w:rsidRDefault="006F4BA1" w:rsidP="006F4BA1">
            <w:pPr>
              <w:pStyle w:val="ListParagraph"/>
              <w:numPr>
                <w:ilvl w:val="0"/>
                <w:numId w:val="25"/>
              </w:numPr>
              <w:spacing w:line="252" w:lineRule="auto"/>
              <w:rPr>
                <w:rFonts w:cstheme="minorHAnsi"/>
              </w:rPr>
            </w:pPr>
            <w:r w:rsidRPr="00881431">
              <w:rPr>
                <w:rFonts w:cstheme="minorHAnsi"/>
              </w:rPr>
              <w:t>PDF of the completed Applicant Profile as submitted through e-snaps</w:t>
            </w:r>
          </w:p>
          <w:p w:rsidR="006F4BA1" w:rsidRPr="00881431" w:rsidRDefault="006F4BA1" w:rsidP="006F4BA1">
            <w:pPr>
              <w:pStyle w:val="ListParagraph"/>
              <w:numPr>
                <w:ilvl w:val="0"/>
                <w:numId w:val="25"/>
              </w:numPr>
              <w:spacing w:line="252" w:lineRule="auto"/>
              <w:rPr>
                <w:rFonts w:cstheme="minorHAnsi"/>
              </w:rPr>
            </w:pPr>
            <w:r w:rsidRPr="00881431">
              <w:rPr>
                <w:rFonts w:cstheme="minorHAnsi"/>
              </w:rPr>
              <w:t>Separate PDF copies of the following items, each separated by a title page:</w:t>
            </w:r>
          </w:p>
          <w:p w:rsidR="006F4BA1" w:rsidRPr="00881431" w:rsidRDefault="006F4BA1" w:rsidP="006F4BA1">
            <w:pPr>
              <w:pStyle w:val="ListParagraph"/>
              <w:numPr>
                <w:ilvl w:val="0"/>
                <w:numId w:val="24"/>
              </w:numPr>
              <w:spacing w:line="252" w:lineRule="auto"/>
              <w:ind w:left="1080"/>
              <w:rPr>
                <w:rFonts w:cstheme="minorHAnsi"/>
              </w:rPr>
            </w:pPr>
            <w:r w:rsidRPr="00881431">
              <w:rPr>
                <w:rFonts w:cstheme="minorHAnsi"/>
              </w:rPr>
              <w:t>Most recent Audit, if applicable</w:t>
            </w:r>
          </w:p>
          <w:p w:rsidR="006F4BA1" w:rsidRPr="00881431" w:rsidRDefault="006F4BA1" w:rsidP="006F4BA1">
            <w:pPr>
              <w:pStyle w:val="ListParagraph"/>
              <w:numPr>
                <w:ilvl w:val="0"/>
                <w:numId w:val="24"/>
              </w:numPr>
              <w:spacing w:line="252" w:lineRule="auto"/>
              <w:ind w:left="1080"/>
              <w:rPr>
                <w:rFonts w:cstheme="minorHAnsi"/>
              </w:rPr>
            </w:pPr>
            <w:r w:rsidRPr="00881431">
              <w:rPr>
                <w:rFonts w:cstheme="minorHAnsi"/>
              </w:rPr>
              <w:lastRenderedPageBreak/>
              <w:t>Indirect Cost Rate Agreement, if applicable</w:t>
            </w:r>
          </w:p>
          <w:p w:rsidR="006F4BA1" w:rsidRPr="00881431" w:rsidRDefault="006F4BA1" w:rsidP="006F4BA1">
            <w:pPr>
              <w:pStyle w:val="ListParagraph"/>
              <w:numPr>
                <w:ilvl w:val="0"/>
                <w:numId w:val="24"/>
              </w:numPr>
              <w:spacing w:line="252" w:lineRule="auto"/>
              <w:ind w:left="1080"/>
              <w:rPr>
                <w:rFonts w:cstheme="minorHAnsi"/>
              </w:rPr>
            </w:pPr>
            <w:r w:rsidRPr="00881431">
              <w:rPr>
                <w:rFonts w:cstheme="minorHAnsi"/>
              </w:rPr>
              <w:t>501c3, if not on file with the Alliance</w:t>
            </w:r>
          </w:p>
          <w:p w:rsidR="006F4BA1" w:rsidRPr="00881431" w:rsidRDefault="006F4BA1" w:rsidP="006F4BA1">
            <w:pPr>
              <w:pStyle w:val="ListParagraph"/>
              <w:numPr>
                <w:ilvl w:val="0"/>
                <w:numId w:val="24"/>
              </w:numPr>
              <w:spacing w:line="252" w:lineRule="auto"/>
              <w:ind w:left="1080"/>
              <w:rPr>
                <w:rFonts w:cstheme="minorHAnsi"/>
              </w:rPr>
            </w:pPr>
            <w:r w:rsidRPr="00881431">
              <w:rPr>
                <w:rFonts w:cstheme="minorHAnsi"/>
              </w:rPr>
              <w:t>Project related MOUs, if not on file with the Alliance:</w:t>
            </w:r>
          </w:p>
          <w:p w:rsidR="006F4BA1" w:rsidRPr="00881431" w:rsidRDefault="006F4BA1" w:rsidP="006F4BA1">
            <w:pPr>
              <w:pStyle w:val="ListParagraph"/>
              <w:numPr>
                <w:ilvl w:val="0"/>
                <w:numId w:val="26"/>
              </w:numPr>
              <w:spacing w:line="252" w:lineRule="auto"/>
              <w:ind w:left="1440"/>
              <w:rPr>
                <w:rFonts w:cstheme="minorHAnsi"/>
              </w:rPr>
            </w:pPr>
            <w:r w:rsidRPr="00881431">
              <w:rPr>
                <w:rFonts w:cstheme="minorHAnsi"/>
              </w:rPr>
              <w:t>Kings/Tulare Homeless Alliance Hold Harmless Agreement</w:t>
            </w:r>
          </w:p>
          <w:p w:rsidR="006F4BA1" w:rsidRPr="00881431" w:rsidRDefault="006F4BA1" w:rsidP="006F4BA1">
            <w:pPr>
              <w:pStyle w:val="ListParagraph"/>
              <w:numPr>
                <w:ilvl w:val="0"/>
                <w:numId w:val="26"/>
              </w:numPr>
              <w:spacing w:line="252" w:lineRule="auto"/>
              <w:ind w:left="1440"/>
              <w:rPr>
                <w:rFonts w:cstheme="minorHAnsi"/>
              </w:rPr>
            </w:pPr>
            <w:r w:rsidRPr="00881431">
              <w:rPr>
                <w:rFonts w:cstheme="minorHAnsi"/>
              </w:rPr>
              <w:t>Memorandum of Understanding for HUD Funded Programs</w:t>
            </w:r>
          </w:p>
          <w:p w:rsidR="006F4BA1" w:rsidRPr="00881431" w:rsidRDefault="006F4BA1" w:rsidP="006F4BA1">
            <w:pPr>
              <w:pStyle w:val="ListParagraph"/>
              <w:numPr>
                <w:ilvl w:val="0"/>
                <w:numId w:val="24"/>
              </w:numPr>
              <w:spacing w:line="252" w:lineRule="auto"/>
              <w:ind w:left="1080"/>
              <w:rPr>
                <w:rFonts w:cstheme="minorHAnsi"/>
              </w:rPr>
            </w:pPr>
            <w:r w:rsidRPr="00881431">
              <w:rPr>
                <w:rFonts w:cstheme="minorHAnsi"/>
              </w:rPr>
              <w:t>HUD Monitoring Letter and all correspondence with HUD, if applicable</w:t>
            </w:r>
          </w:p>
          <w:p w:rsidR="006F4BA1" w:rsidRPr="00881431" w:rsidRDefault="006F4BA1" w:rsidP="009923BB">
            <w:pPr>
              <w:spacing w:line="252" w:lineRule="auto"/>
              <w:rPr>
                <w:rFonts w:cstheme="minorHAnsi"/>
                <w:b/>
              </w:rPr>
            </w:pPr>
          </w:p>
          <w:p w:rsidR="00170B68" w:rsidRPr="00881431" w:rsidRDefault="009923BB" w:rsidP="009923BB">
            <w:pPr>
              <w:spacing w:line="252" w:lineRule="auto"/>
              <w:rPr>
                <w:rFonts w:cstheme="minorHAnsi"/>
              </w:rPr>
            </w:pPr>
            <w:r w:rsidRPr="00881431">
              <w:rPr>
                <w:rFonts w:cstheme="minorHAnsi"/>
                <w:b/>
              </w:rPr>
              <w:t>Four (4) hardcopies</w:t>
            </w:r>
            <w:r w:rsidRPr="00881431">
              <w:rPr>
                <w:rFonts w:cstheme="minorHAnsi"/>
              </w:rPr>
              <w:t xml:space="preserve"> of the e-snaps project application only must be delivered to the Alliance office no later than the application submittal deadline.  No other documentation will be accepted.</w:t>
            </w:r>
          </w:p>
          <w:p w:rsidR="009923BB" w:rsidRPr="00881431" w:rsidRDefault="009923BB" w:rsidP="009923BB">
            <w:pPr>
              <w:spacing w:line="252" w:lineRule="auto"/>
              <w:rPr>
                <w:rFonts w:cstheme="minorHAnsi"/>
              </w:rPr>
            </w:pPr>
          </w:p>
        </w:tc>
      </w:tr>
      <w:tr w:rsidR="00A8213F" w:rsidRPr="00881431" w:rsidTr="00DC1683">
        <w:tc>
          <w:tcPr>
            <w:tcW w:w="2520" w:type="dxa"/>
          </w:tcPr>
          <w:p w:rsidR="00A8213F" w:rsidRPr="00881431" w:rsidRDefault="00A8213F" w:rsidP="00F05B13">
            <w:pPr>
              <w:rPr>
                <w:rFonts w:cstheme="minorHAnsi"/>
                <w:b/>
              </w:rPr>
            </w:pPr>
            <w:r w:rsidRPr="00881431">
              <w:rPr>
                <w:rFonts w:cstheme="minorHAnsi"/>
                <w:b/>
              </w:rPr>
              <w:lastRenderedPageBreak/>
              <w:t>September 6 &amp; 7, 2017</w:t>
            </w:r>
          </w:p>
          <w:p w:rsidR="00A8213F" w:rsidRPr="00881431" w:rsidRDefault="00A8213F" w:rsidP="00F05B13">
            <w:pPr>
              <w:rPr>
                <w:rFonts w:cstheme="minorHAnsi"/>
                <w:i/>
              </w:rPr>
            </w:pPr>
          </w:p>
        </w:tc>
        <w:tc>
          <w:tcPr>
            <w:tcW w:w="7740" w:type="dxa"/>
          </w:tcPr>
          <w:p w:rsidR="00A8213F" w:rsidRPr="00881431" w:rsidRDefault="00A8213F" w:rsidP="00F05B13">
            <w:pPr>
              <w:rPr>
                <w:rFonts w:cstheme="minorHAnsi"/>
                <w:b/>
                <w:caps/>
              </w:rPr>
            </w:pPr>
            <w:r w:rsidRPr="00881431">
              <w:rPr>
                <w:rFonts w:cstheme="minorHAnsi"/>
                <w:b/>
                <w:caps/>
              </w:rPr>
              <w:t xml:space="preserve">Rating &amp; Ranking </w:t>
            </w:r>
          </w:p>
          <w:p w:rsidR="009923BB" w:rsidRPr="00881431" w:rsidRDefault="00A8213F" w:rsidP="0029368D">
            <w:pPr>
              <w:rPr>
                <w:rFonts w:cstheme="minorHAnsi"/>
              </w:rPr>
            </w:pPr>
            <w:r w:rsidRPr="00881431">
              <w:rPr>
                <w:rFonts w:cstheme="minorHAnsi"/>
              </w:rPr>
              <w:t>Applicants will meet with the Rating and Ranking Committee.</w:t>
            </w:r>
            <w:r w:rsidR="00DC1683" w:rsidRPr="00881431">
              <w:rPr>
                <w:rFonts w:cstheme="minorHAnsi"/>
              </w:rPr>
              <w:t xml:space="preserve">  Each applicant will receive an appointment date/time via email no later than August 31, 2017.</w:t>
            </w:r>
          </w:p>
        </w:tc>
      </w:tr>
      <w:tr w:rsidR="00A8213F" w:rsidRPr="00881431" w:rsidTr="00DC1683">
        <w:trPr>
          <w:trHeight w:hRule="exact" w:val="692"/>
        </w:trPr>
        <w:tc>
          <w:tcPr>
            <w:tcW w:w="2520" w:type="dxa"/>
          </w:tcPr>
          <w:p w:rsidR="00A8213F" w:rsidRPr="00881431" w:rsidRDefault="00A8213F" w:rsidP="0029368D">
            <w:pPr>
              <w:rPr>
                <w:rFonts w:cstheme="minorHAnsi"/>
                <w:b/>
              </w:rPr>
            </w:pPr>
            <w:r w:rsidRPr="00881431">
              <w:rPr>
                <w:rFonts w:cstheme="minorHAnsi"/>
                <w:b/>
              </w:rPr>
              <w:t>September 12, 2017</w:t>
            </w:r>
          </w:p>
        </w:tc>
        <w:tc>
          <w:tcPr>
            <w:tcW w:w="7740" w:type="dxa"/>
          </w:tcPr>
          <w:p w:rsidR="00A8213F" w:rsidRPr="00881431" w:rsidRDefault="00A8213F" w:rsidP="00F05B13">
            <w:pPr>
              <w:rPr>
                <w:rFonts w:cstheme="minorHAnsi"/>
                <w:b/>
                <w:caps/>
              </w:rPr>
            </w:pPr>
            <w:r w:rsidRPr="00881431">
              <w:rPr>
                <w:rFonts w:cstheme="minorHAnsi"/>
                <w:b/>
                <w:caps/>
              </w:rPr>
              <w:t>Notification of Funding Recommendations posted on website and sent to applicants in writing</w:t>
            </w:r>
          </w:p>
          <w:p w:rsidR="00A8213F" w:rsidRPr="00881431" w:rsidRDefault="00A8213F" w:rsidP="00F05B13">
            <w:pPr>
              <w:rPr>
                <w:rFonts w:cstheme="minorHAnsi"/>
                <w:b/>
                <w:caps/>
              </w:rPr>
            </w:pPr>
          </w:p>
        </w:tc>
      </w:tr>
      <w:tr w:rsidR="00A8213F" w:rsidRPr="00881431" w:rsidTr="00DC1683">
        <w:tc>
          <w:tcPr>
            <w:tcW w:w="2520" w:type="dxa"/>
          </w:tcPr>
          <w:p w:rsidR="00A8213F" w:rsidRPr="00881431" w:rsidRDefault="00A8213F" w:rsidP="00F05B13">
            <w:pPr>
              <w:rPr>
                <w:rFonts w:cstheme="minorHAnsi"/>
                <w:b/>
              </w:rPr>
            </w:pPr>
            <w:r w:rsidRPr="00881431">
              <w:rPr>
                <w:rFonts w:cstheme="minorHAnsi"/>
                <w:b/>
              </w:rPr>
              <w:t>September 18, 2017</w:t>
            </w:r>
          </w:p>
          <w:p w:rsidR="009923BB" w:rsidRPr="00881431" w:rsidRDefault="00A8213F" w:rsidP="00F05B13">
            <w:pPr>
              <w:rPr>
                <w:rFonts w:cstheme="minorHAnsi"/>
              </w:rPr>
            </w:pPr>
            <w:r w:rsidRPr="00881431">
              <w:rPr>
                <w:rFonts w:cstheme="minorHAnsi"/>
              </w:rPr>
              <w:t>5:00 pm</w:t>
            </w:r>
          </w:p>
        </w:tc>
        <w:tc>
          <w:tcPr>
            <w:tcW w:w="7740" w:type="dxa"/>
          </w:tcPr>
          <w:p w:rsidR="00A8213F" w:rsidRPr="00881431" w:rsidRDefault="00A8213F" w:rsidP="00F05B13">
            <w:pPr>
              <w:rPr>
                <w:rFonts w:cstheme="minorHAnsi"/>
                <w:b/>
                <w:caps/>
              </w:rPr>
            </w:pPr>
            <w:r w:rsidRPr="00881431">
              <w:rPr>
                <w:rFonts w:cstheme="minorHAnsi"/>
                <w:b/>
                <w:caps/>
              </w:rPr>
              <w:t>Deadline for Appeals</w:t>
            </w:r>
          </w:p>
        </w:tc>
      </w:tr>
      <w:tr w:rsidR="00A8213F" w:rsidRPr="00881431" w:rsidTr="00DC1683">
        <w:tc>
          <w:tcPr>
            <w:tcW w:w="2520" w:type="dxa"/>
          </w:tcPr>
          <w:p w:rsidR="00A8213F" w:rsidRPr="00881431" w:rsidRDefault="00A8213F" w:rsidP="00F05B13">
            <w:pPr>
              <w:rPr>
                <w:rFonts w:cstheme="minorHAnsi"/>
                <w:b/>
              </w:rPr>
            </w:pPr>
            <w:r w:rsidRPr="00881431">
              <w:rPr>
                <w:rFonts w:cstheme="minorHAnsi"/>
                <w:b/>
              </w:rPr>
              <w:t>September 22, 2017</w:t>
            </w:r>
          </w:p>
          <w:p w:rsidR="00A8213F" w:rsidRPr="00881431" w:rsidRDefault="00A8213F" w:rsidP="00F05B13">
            <w:pPr>
              <w:rPr>
                <w:rFonts w:cstheme="minorHAnsi"/>
                <w:b/>
              </w:rPr>
            </w:pPr>
            <w:r w:rsidRPr="00881431">
              <w:rPr>
                <w:rFonts w:cstheme="minorHAnsi"/>
              </w:rPr>
              <w:t>5:00 pm</w:t>
            </w:r>
          </w:p>
        </w:tc>
        <w:tc>
          <w:tcPr>
            <w:tcW w:w="7740" w:type="dxa"/>
          </w:tcPr>
          <w:p w:rsidR="00A8213F" w:rsidRPr="00881431" w:rsidRDefault="00A8213F" w:rsidP="00F05B13">
            <w:pPr>
              <w:rPr>
                <w:rFonts w:cstheme="minorHAnsi"/>
                <w:b/>
                <w:caps/>
              </w:rPr>
            </w:pPr>
            <w:r w:rsidRPr="00881431">
              <w:rPr>
                <w:rFonts w:cstheme="minorHAnsi"/>
                <w:b/>
                <w:caps/>
              </w:rPr>
              <w:t>Deadline for Final Project Application</w:t>
            </w:r>
          </w:p>
          <w:p w:rsidR="009923BB" w:rsidRPr="00881431" w:rsidRDefault="00A8213F" w:rsidP="0029368D">
            <w:pPr>
              <w:rPr>
                <w:rFonts w:cstheme="minorHAnsi"/>
                <w:b/>
              </w:rPr>
            </w:pPr>
            <w:r w:rsidRPr="00881431">
              <w:rPr>
                <w:rFonts w:cstheme="minorHAnsi"/>
              </w:rPr>
              <w:t xml:space="preserve">Project applications must be uploaded to </w:t>
            </w:r>
            <w:proofErr w:type="spellStart"/>
            <w:r w:rsidRPr="00881431">
              <w:rPr>
                <w:rFonts w:cstheme="minorHAnsi"/>
              </w:rPr>
              <w:t>esnaps</w:t>
            </w:r>
            <w:proofErr w:type="spellEnd"/>
            <w:r w:rsidRPr="00881431">
              <w:rPr>
                <w:rFonts w:cstheme="minorHAnsi"/>
              </w:rPr>
              <w:t xml:space="preserve"> and a PDF of the application must be e-mailed to </w:t>
            </w:r>
            <w:hyperlink r:id="rId15" w:history="1">
              <w:r w:rsidRPr="00881431">
                <w:rPr>
                  <w:rStyle w:val="Hyperlink"/>
                  <w:rFonts w:cstheme="minorHAnsi"/>
                </w:rPr>
                <w:t>msmith@kthomelessalliance.org</w:t>
              </w:r>
            </w:hyperlink>
            <w:r w:rsidRPr="00881431">
              <w:rPr>
                <w:rFonts w:cstheme="minorHAnsi"/>
              </w:rPr>
              <w:t xml:space="preserve"> with confirmation that the application has been submitted in e-snaps.  </w:t>
            </w:r>
          </w:p>
        </w:tc>
      </w:tr>
      <w:tr w:rsidR="00A8213F" w:rsidRPr="00881431" w:rsidTr="00DC1683">
        <w:tc>
          <w:tcPr>
            <w:tcW w:w="2520" w:type="dxa"/>
          </w:tcPr>
          <w:p w:rsidR="00A8213F" w:rsidRPr="00881431" w:rsidRDefault="00A8213F" w:rsidP="00F05B13">
            <w:pPr>
              <w:rPr>
                <w:rFonts w:cstheme="minorHAnsi"/>
                <w:b/>
              </w:rPr>
            </w:pPr>
            <w:r w:rsidRPr="00881431">
              <w:rPr>
                <w:rFonts w:cstheme="minorHAnsi"/>
                <w:b/>
              </w:rPr>
              <w:t>September 27, 2017</w:t>
            </w:r>
          </w:p>
        </w:tc>
        <w:tc>
          <w:tcPr>
            <w:tcW w:w="7740" w:type="dxa"/>
          </w:tcPr>
          <w:p w:rsidR="00A8213F" w:rsidRPr="00881431" w:rsidRDefault="00A8213F" w:rsidP="00F05B13">
            <w:pPr>
              <w:rPr>
                <w:rFonts w:cstheme="minorHAnsi"/>
                <w:b/>
              </w:rPr>
            </w:pPr>
            <w:r w:rsidRPr="00881431">
              <w:rPr>
                <w:rFonts w:cstheme="minorHAnsi"/>
                <w:b/>
                <w:caps/>
              </w:rPr>
              <w:t>Entire Consolidated Application Submitted to HUD (by Alliance)</w:t>
            </w:r>
          </w:p>
        </w:tc>
      </w:tr>
    </w:tbl>
    <w:p w:rsidR="002D26BA" w:rsidRPr="00881431" w:rsidRDefault="002D26BA">
      <w:pPr>
        <w:rPr>
          <w:rFonts w:eastAsia="Cambria" w:cstheme="minorHAnsi"/>
          <w:b/>
          <w:bCs/>
          <w:position w:val="-1"/>
        </w:rPr>
      </w:pPr>
    </w:p>
    <w:p w:rsidR="00DC1683" w:rsidRDefault="00DC1683">
      <w:pPr>
        <w:rPr>
          <w:rFonts w:eastAsia="Cambria" w:cstheme="minorHAnsi"/>
          <w:b/>
          <w:bCs/>
          <w:position w:val="-1"/>
          <w:sz w:val="24"/>
          <w:szCs w:val="24"/>
        </w:rPr>
      </w:pPr>
      <w:r>
        <w:rPr>
          <w:rFonts w:eastAsia="Cambria" w:cstheme="minorHAnsi"/>
          <w:b/>
          <w:bCs/>
          <w:position w:val="-1"/>
          <w:sz w:val="24"/>
          <w:szCs w:val="24"/>
        </w:rPr>
        <w:br w:type="page"/>
      </w:r>
    </w:p>
    <w:p w:rsidR="00080222" w:rsidRPr="00946228" w:rsidRDefault="007C7A65" w:rsidP="00080222">
      <w:pPr>
        <w:spacing w:before="56" w:after="0" w:line="274" w:lineRule="exact"/>
        <w:ind w:left="90" w:right="270"/>
        <w:jc w:val="center"/>
        <w:rPr>
          <w:rFonts w:eastAsia="Cambria" w:cstheme="minorHAnsi"/>
          <w:b/>
          <w:bCs/>
          <w:position w:val="-1"/>
          <w:sz w:val="24"/>
          <w:szCs w:val="24"/>
        </w:rPr>
      </w:pPr>
      <w:r>
        <w:rPr>
          <w:rFonts w:eastAsia="Cambria" w:cstheme="minorHAnsi"/>
          <w:b/>
          <w:bCs/>
          <w:position w:val="-1"/>
          <w:sz w:val="24"/>
          <w:szCs w:val="24"/>
        </w:rPr>
        <w:lastRenderedPageBreak/>
        <w:t xml:space="preserve">Appendix A:  </w:t>
      </w:r>
      <w:r w:rsidR="00080222">
        <w:rPr>
          <w:rFonts w:eastAsia="Cambria" w:cstheme="minorHAnsi"/>
          <w:b/>
          <w:bCs/>
          <w:position w:val="-1"/>
          <w:sz w:val="24"/>
          <w:szCs w:val="24"/>
        </w:rPr>
        <w:t>201</w:t>
      </w:r>
      <w:r w:rsidR="00DC1683">
        <w:rPr>
          <w:rFonts w:eastAsia="Cambria" w:cstheme="minorHAnsi"/>
          <w:b/>
          <w:bCs/>
          <w:position w:val="-1"/>
          <w:sz w:val="24"/>
          <w:szCs w:val="24"/>
        </w:rPr>
        <w:t>7</w:t>
      </w:r>
      <w:r w:rsidR="00080222" w:rsidRPr="00946228">
        <w:rPr>
          <w:rFonts w:eastAsia="Cambria" w:cstheme="minorHAnsi"/>
          <w:b/>
          <w:bCs/>
          <w:position w:val="-1"/>
          <w:sz w:val="24"/>
          <w:szCs w:val="24"/>
        </w:rPr>
        <w:t xml:space="preserve"> </w:t>
      </w:r>
      <w:r w:rsidR="00080222">
        <w:rPr>
          <w:rFonts w:eastAsia="Cambria" w:cstheme="minorHAnsi"/>
          <w:b/>
          <w:bCs/>
          <w:position w:val="-1"/>
          <w:sz w:val="24"/>
          <w:szCs w:val="24"/>
        </w:rPr>
        <w:t>RENEWAL PROJECT</w:t>
      </w:r>
      <w:r w:rsidR="00080222" w:rsidRPr="00946228">
        <w:rPr>
          <w:rFonts w:eastAsia="Cambria" w:cstheme="minorHAnsi"/>
          <w:b/>
          <w:bCs/>
          <w:position w:val="-1"/>
          <w:sz w:val="24"/>
          <w:szCs w:val="24"/>
        </w:rPr>
        <w:t xml:space="preserve"> Scoring Criteria</w:t>
      </w:r>
    </w:p>
    <w:p w:rsidR="007C7A65" w:rsidRPr="00606DFB" w:rsidRDefault="007C7A65" w:rsidP="007C7A65">
      <w:pPr>
        <w:spacing w:before="56" w:after="0" w:line="274" w:lineRule="exact"/>
        <w:ind w:left="90" w:right="360"/>
        <w:jc w:val="center"/>
        <w:rPr>
          <w:rFonts w:eastAsia="Cambria" w:cstheme="minorHAnsi"/>
          <w:b/>
          <w:bCs/>
          <w:position w:val="-1"/>
          <w:sz w:val="24"/>
          <w:szCs w:val="24"/>
        </w:rPr>
      </w:pPr>
    </w:p>
    <w:p w:rsidR="007C7A65" w:rsidRDefault="007C7A65" w:rsidP="007C7A65">
      <w:pPr>
        <w:spacing w:before="56" w:after="0" w:line="274" w:lineRule="exact"/>
        <w:ind w:left="90" w:right="360"/>
        <w:jc w:val="center"/>
        <w:rPr>
          <w:rFonts w:eastAsia="Cambria" w:cstheme="minorHAnsi"/>
          <w:b/>
          <w:bCs/>
          <w:position w:val="-1"/>
          <w:sz w:val="24"/>
          <w:szCs w:val="24"/>
        </w:rPr>
      </w:pPr>
    </w:p>
    <w:p w:rsidR="00810BEF" w:rsidRDefault="00810BEF">
      <w:pPr>
        <w:rPr>
          <w:rFonts w:eastAsia="Cambria" w:cstheme="minorHAnsi"/>
          <w:b/>
          <w:bCs/>
          <w:position w:val="-1"/>
          <w:sz w:val="24"/>
          <w:szCs w:val="24"/>
        </w:rPr>
      </w:pPr>
      <w:r>
        <w:rPr>
          <w:rFonts w:eastAsia="Cambria" w:cstheme="minorHAnsi"/>
          <w:b/>
          <w:bCs/>
          <w:position w:val="-1"/>
          <w:sz w:val="24"/>
          <w:szCs w:val="24"/>
        </w:rPr>
        <w:br w:type="page"/>
      </w:r>
    </w:p>
    <w:p w:rsidR="00764410" w:rsidRPr="00946228" w:rsidRDefault="00C50D4E" w:rsidP="00154A54">
      <w:pPr>
        <w:spacing w:before="56" w:after="0" w:line="274" w:lineRule="exact"/>
        <w:ind w:left="90" w:right="270"/>
        <w:jc w:val="center"/>
        <w:rPr>
          <w:rFonts w:eastAsia="Cambria" w:cstheme="minorHAnsi"/>
          <w:b/>
          <w:bCs/>
          <w:position w:val="-1"/>
          <w:sz w:val="24"/>
          <w:szCs w:val="24"/>
        </w:rPr>
      </w:pPr>
      <w:r>
        <w:rPr>
          <w:rFonts w:eastAsia="Cambria" w:cstheme="minorHAnsi"/>
          <w:b/>
          <w:bCs/>
          <w:position w:val="-1"/>
          <w:sz w:val="24"/>
          <w:szCs w:val="24"/>
        </w:rPr>
        <w:lastRenderedPageBreak/>
        <w:t>A</w:t>
      </w:r>
      <w:r w:rsidR="000755C6">
        <w:rPr>
          <w:rFonts w:eastAsia="Cambria" w:cstheme="minorHAnsi"/>
          <w:b/>
          <w:bCs/>
          <w:position w:val="-1"/>
          <w:sz w:val="24"/>
          <w:szCs w:val="24"/>
        </w:rPr>
        <w:t xml:space="preserve">ppendix B:  </w:t>
      </w:r>
      <w:r w:rsidR="001A0003">
        <w:rPr>
          <w:rFonts w:eastAsia="Cambria" w:cstheme="minorHAnsi"/>
          <w:b/>
          <w:bCs/>
          <w:position w:val="-1"/>
          <w:sz w:val="24"/>
          <w:szCs w:val="24"/>
        </w:rPr>
        <w:t>201</w:t>
      </w:r>
      <w:r w:rsidR="00DC1683">
        <w:rPr>
          <w:rFonts w:eastAsia="Cambria" w:cstheme="minorHAnsi"/>
          <w:b/>
          <w:bCs/>
          <w:position w:val="-1"/>
          <w:sz w:val="24"/>
          <w:szCs w:val="24"/>
        </w:rPr>
        <w:t>7</w:t>
      </w:r>
      <w:r w:rsidR="00D333F8" w:rsidRPr="00946228">
        <w:rPr>
          <w:rFonts w:eastAsia="Cambria" w:cstheme="minorHAnsi"/>
          <w:b/>
          <w:bCs/>
          <w:position w:val="-1"/>
          <w:sz w:val="24"/>
          <w:szCs w:val="24"/>
        </w:rPr>
        <w:t xml:space="preserve"> </w:t>
      </w:r>
      <w:r w:rsidR="004E60E3">
        <w:rPr>
          <w:rFonts w:eastAsia="Cambria" w:cstheme="minorHAnsi"/>
          <w:b/>
          <w:bCs/>
          <w:position w:val="-1"/>
          <w:sz w:val="24"/>
          <w:szCs w:val="24"/>
        </w:rPr>
        <w:t>NEW PROJECT</w:t>
      </w:r>
      <w:r w:rsidR="00D333F8" w:rsidRPr="00946228">
        <w:rPr>
          <w:rFonts w:eastAsia="Cambria" w:cstheme="minorHAnsi"/>
          <w:b/>
          <w:bCs/>
          <w:position w:val="-1"/>
          <w:sz w:val="24"/>
          <w:szCs w:val="24"/>
        </w:rPr>
        <w:t xml:space="preserve"> Scoring Criteria</w:t>
      </w:r>
    </w:p>
    <w:p w:rsidR="00172CB3" w:rsidRPr="00576FCF" w:rsidRDefault="00172CB3">
      <w:pPr>
        <w:spacing w:before="6" w:after="0" w:line="80" w:lineRule="exact"/>
        <w:rPr>
          <w:rFonts w:eastAsia="Times New Roman" w:cstheme="minorHAnsi"/>
          <w:b/>
          <w:bCs/>
          <w:spacing w:val="1"/>
          <w:position w:val="-1"/>
          <w:sz w:val="18"/>
          <w:szCs w:val="18"/>
        </w:rPr>
      </w:pPr>
    </w:p>
    <w:p w:rsidR="00972079" w:rsidRPr="00576FCF" w:rsidRDefault="00972079">
      <w:pPr>
        <w:spacing w:before="6" w:after="0" w:line="80" w:lineRule="exact"/>
        <w:rPr>
          <w:rFonts w:cstheme="minorHAnsi"/>
          <w:sz w:val="18"/>
          <w:szCs w:val="18"/>
        </w:rPr>
      </w:pPr>
    </w:p>
    <w:p w:rsidR="0086073B" w:rsidRDefault="0086073B" w:rsidP="004E71FC">
      <w:pPr>
        <w:spacing w:before="56" w:after="0" w:line="274" w:lineRule="exact"/>
        <w:ind w:left="90" w:right="270"/>
        <w:jc w:val="center"/>
        <w:rPr>
          <w:rFonts w:eastAsia="Cambria" w:cstheme="minorHAnsi"/>
          <w:b/>
          <w:bCs/>
          <w:position w:val="-1"/>
          <w:sz w:val="24"/>
          <w:szCs w:val="24"/>
        </w:rPr>
      </w:pPr>
    </w:p>
    <w:p w:rsidR="0086073B" w:rsidRDefault="0086073B">
      <w:pPr>
        <w:rPr>
          <w:rFonts w:eastAsia="Cambria" w:cstheme="minorHAnsi"/>
          <w:b/>
          <w:bCs/>
          <w:position w:val="-1"/>
          <w:sz w:val="24"/>
          <w:szCs w:val="24"/>
        </w:rPr>
      </w:pPr>
    </w:p>
    <w:p w:rsidR="0086073B" w:rsidRDefault="0086073B">
      <w:pPr>
        <w:rPr>
          <w:rFonts w:eastAsia="Cambria" w:cstheme="minorHAnsi"/>
          <w:b/>
          <w:bCs/>
          <w:position w:val="-1"/>
          <w:sz w:val="24"/>
          <w:szCs w:val="24"/>
        </w:rPr>
      </w:pPr>
      <w:r>
        <w:rPr>
          <w:rFonts w:eastAsia="Cambria" w:cstheme="minorHAnsi"/>
          <w:b/>
          <w:bCs/>
          <w:position w:val="-1"/>
          <w:sz w:val="24"/>
          <w:szCs w:val="24"/>
        </w:rPr>
        <w:br w:type="page"/>
      </w:r>
    </w:p>
    <w:p w:rsidR="001B2046" w:rsidRDefault="001B2046" w:rsidP="001B2046">
      <w:pPr>
        <w:spacing w:after="0" w:line="240" w:lineRule="auto"/>
        <w:jc w:val="center"/>
        <w:rPr>
          <w:rFonts w:eastAsia="Cambria" w:cstheme="minorHAnsi"/>
          <w:b/>
          <w:bCs/>
          <w:position w:val="-1"/>
          <w:sz w:val="24"/>
          <w:szCs w:val="24"/>
        </w:rPr>
      </w:pPr>
      <w:r>
        <w:rPr>
          <w:rFonts w:eastAsia="Cambria" w:cstheme="minorHAnsi"/>
          <w:b/>
          <w:bCs/>
          <w:position w:val="-1"/>
          <w:sz w:val="24"/>
          <w:szCs w:val="24"/>
        </w:rPr>
        <w:lastRenderedPageBreak/>
        <w:t>Appendix C:  201</w:t>
      </w:r>
      <w:r w:rsidR="00DC1683">
        <w:rPr>
          <w:rFonts w:eastAsia="Cambria" w:cstheme="minorHAnsi"/>
          <w:b/>
          <w:bCs/>
          <w:position w:val="-1"/>
          <w:sz w:val="24"/>
          <w:szCs w:val="24"/>
        </w:rPr>
        <w:t>7</w:t>
      </w:r>
      <w:r w:rsidRPr="00946228">
        <w:rPr>
          <w:rFonts w:eastAsia="Cambria" w:cstheme="minorHAnsi"/>
          <w:b/>
          <w:bCs/>
          <w:position w:val="-1"/>
          <w:sz w:val="24"/>
          <w:szCs w:val="24"/>
        </w:rPr>
        <w:t xml:space="preserve"> </w:t>
      </w:r>
      <w:r>
        <w:rPr>
          <w:rFonts w:eastAsia="Cambria" w:cstheme="minorHAnsi"/>
          <w:b/>
          <w:bCs/>
          <w:position w:val="-1"/>
          <w:sz w:val="24"/>
          <w:szCs w:val="24"/>
        </w:rPr>
        <w:t>HMIS PROJECT</w:t>
      </w:r>
      <w:r w:rsidRPr="00946228">
        <w:rPr>
          <w:rFonts w:eastAsia="Cambria" w:cstheme="minorHAnsi"/>
          <w:b/>
          <w:bCs/>
          <w:position w:val="-1"/>
          <w:sz w:val="24"/>
          <w:szCs w:val="24"/>
        </w:rPr>
        <w:t xml:space="preserve"> Scoring Criteria</w:t>
      </w:r>
    </w:p>
    <w:p w:rsidR="001B2046" w:rsidRDefault="001B2046" w:rsidP="0086073B">
      <w:pPr>
        <w:spacing w:after="0" w:line="240" w:lineRule="auto"/>
        <w:jc w:val="center"/>
        <w:rPr>
          <w:rFonts w:eastAsia="Cambria" w:cstheme="minorHAnsi"/>
          <w:b/>
          <w:bCs/>
          <w:position w:val="-1"/>
          <w:sz w:val="24"/>
          <w:szCs w:val="24"/>
        </w:rPr>
      </w:pPr>
    </w:p>
    <w:p w:rsidR="001B2046" w:rsidRDefault="001B2046">
      <w:pPr>
        <w:rPr>
          <w:rFonts w:eastAsia="Cambria" w:cstheme="minorHAnsi"/>
          <w:b/>
          <w:bCs/>
          <w:position w:val="-1"/>
          <w:sz w:val="24"/>
          <w:szCs w:val="24"/>
        </w:rPr>
      </w:pPr>
      <w:r>
        <w:rPr>
          <w:rFonts w:eastAsia="Cambria" w:cstheme="minorHAnsi"/>
          <w:b/>
          <w:bCs/>
          <w:position w:val="-1"/>
          <w:sz w:val="24"/>
          <w:szCs w:val="24"/>
        </w:rPr>
        <w:br w:type="page"/>
      </w:r>
    </w:p>
    <w:p w:rsidR="001B2046" w:rsidRDefault="001B2046" w:rsidP="0086073B">
      <w:pPr>
        <w:spacing w:after="0" w:line="240" w:lineRule="auto"/>
        <w:jc w:val="center"/>
        <w:rPr>
          <w:rFonts w:eastAsia="Cambria" w:cstheme="minorHAnsi"/>
          <w:b/>
          <w:bCs/>
          <w:position w:val="-1"/>
          <w:sz w:val="24"/>
          <w:szCs w:val="24"/>
        </w:rPr>
      </w:pPr>
      <w:r>
        <w:rPr>
          <w:rFonts w:eastAsia="Cambria" w:cstheme="minorHAnsi"/>
          <w:b/>
          <w:bCs/>
          <w:position w:val="-1"/>
          <w:sz w:val="24"/>
          <w:szCs w:val="24"/>
        </w:rPr>
        <w:lastRenderedPageBreak/>
        <w:t>Appendix D:  201</w:t>
      </w:r>
      <w:r w:rsidR="00DC1683">
        <w:rPr>
          <w:rFonts w:eastAsia="Cambria" w:cstheme="minorHAnsi"/>
          <w:b/>
          <w:bCs/>
          <w:position w:val="-1"/>
          <w:sz w:val="24"/>
          <w:szCs w:val="24"/>
        </w:rPr>
        <w:t>7</w:t>
      </w:r>
      <w:r w:rsidRPr="00946228">
        <w:rPr>
          <w:rFonts w:eastAsia="Cambria" w:cstheme="minorHAnsi"/>
          <w:b/>
          <w:bCs/>
          <w:position w:val="-1"/>
          <w:sz w:val="24"/>
          <w:szCs w:val="24"/>
        </w:rPr>
        <w:t xml:space="preserve"> </w:t>
      </w:r>
      <w:r>
        <w:rPr>
          <w:rFonts w:eastAsia="Cambria" w:cstheme="minorHAnsi"/>
          <w:b/>
          <w:bCs/>
          <w:position w:val="-1"/>
          <w:sz w:val="24"/>
          <w:szCs w:val="24"/>
        </w:rPr>
        <w:t>SSO PROJECT</w:t>
      </w:r>
      <w:r w:rsidRPr="00946228">
        <w:rPr>
          <w:rFonts w:eastAsia="Cambria" w:cstheme="minorHAnsi"/>
          <w:b/>
          <w:bCs/>
          <w:position w:val="-1"/>
          <w:sz w:val="24"/>
          <w:szCs w:val="24"/>
        </w:rPr>
        <w:t xml:space="preserve"> Scoring Criteria</w:t>
      </w:r>
    </w:p>
    <w:p w:rsidR="001B2046" w:rsidRDefault="001B2046">
      <w:pPr>
        <w:rPr>
          <w:rFonts w:eastAsia="Cambria" w:cstheme="minorHAnsi"/>
          <w:b/>
          <w:bCs/>
          <w:position w:val="-1"/>
          <w:sz w:val="24"/>
          <w:szCs w:val="24"/>
        </w:rPr>
      </w:pPr>
      <w:r>
        <w:rPr>
          <w:rFonts w:eastAsia="Cambria" w:cstheme="minorHAnsi"/>
          <w:b/>
          <w:bCs/>
          <w:position w:val="-1"/>
          <w:sz w:val="24"/>
          <w:szCs w:val="24"/>
        </w:rPr>
        <w:br w:type="page"/>
      </w:r>
    </w:p>
    <w:p w:rsidR="0086073B" w:rsidRPr="0086073B" w:rsidRDefault="0020531F" w:rsidP="0086073B">
      <w:pPr>
        <w:spacing w:after="0" w:line="240" w:lineRule="auto"/>
        <w:jc w:val="center"/>
        <w:rPr>
          <w:rFonts w:eastAsia="Times New Roman"/>
          <w:b/>
          <w:color w:val="000000"/>
          <w:sz w:val="24"/>
          <w:szCs w:val="24"/>
        </w:rPr>
      </w:pPr>
      <w:r>
        <w:rPr>
          <w:rFonts w:eastAsia="Cambria" w:cstheme="minorHAnsi"/>
          <w:b/>
          <w:bCs/>
          <w:position w:val="-1"/>
          <w:sz w:val="24"/>
          <w:szCs w:val="24"/>
        </w:rPr>
        <w:lastRenderedPageBreak/>
        <w:t>Appendix E</w:t>
      </w:r>
      <w:r w:rsidR="0086073B">
        <w:rPr>
          <w:rFonts w:eastAsia="Cambria" w:cstheme="minorHAnsi"/>
          <w:b/>
          <w:bCs/>
          <w:position w:val="-1"/>
          <w:sz w:val="24"/>
          <w:szCs w:val="24"/>
        </w:rPr>
        <w:t>:</w:t>
      </w:r>
      <w:r>
        <w:rPr>
          <w:rFonts w:eastAsia="Cambria" w:cstheme="minorHAnsi"/>
          <w:b/>
          <w:bCs/>
          <w:position w:val="-1"/>
          <w:sz w:val="24"/>
          <w:szCs w:val="24"/>
        </w:rPr>
        <w:t xml:space="preserve">  Alliance </w:t>
      </w:r>
      <w:r>
        <w:rPr>
          <w:rFonts w:eastAsia="Times New Roman"/>
          <w:b/>
          <w:color w:val="000000"/>
          <w:sz w:val="24"/>
          <w:szCs w:val="24"/>
        </w:rPr>
        <w:t>HUD</w:t>
      </w:r>
      <w:r w:rsidR="0086073B" w:rsidRPr="0086073B">
        <w:rPr>
          <w:rFonts w:eastAsia="Times New Roman"/>
          <w:b/>
          <w:color w:val="000000"/>
          <w:sz w:val="24"/>
          <w:szCs w:val="24"/>
        </w:rPr>
        <w:t xml:space="preserve"> Program Competition</w:t>
      </w:r>
      <w:r>
        <w:rPr>
          <w:rFonts w:eastAsia="Times New Roman"/>
          <w:b/>
          <w:color w:val="000000"/>
          <w:sz w:val="24"/>
          <w:szCs w:val="24"/>
        </w:rPr>
        <w:t xml:space="preserve"> Funding Priorities</w:t>
      </w:r>
    </w:p>
    <w:p w:rsidR="0086073B" w:rsidRPr="00A57C6F" w:rsidRDefault="0086073B" w:rsidP="0086073B"/>
    <w:p w:rsidR="0086073B" w:rsidRDefault="0086073B">
      <w:pPr>
        <w:rPr>
          <w:rFonts w:eastAsia="Cambria" w:cstheme="minorHAnsi"/>
          <w:b/>
          <w:bCs/>
          <w:position w:val="-1"/>
          <w:sz w:val="24"/>
          <w:szCs w:val="24"/>
        </w:rPr>
      </w:pPr>
      <w:r>
        <w:rPr>
          <w:rFonts w:eastAsia="Cambria" w:cstheme="minorHAnsi"/>
          <w:b/>
          <w:bCs/>
          <w:position w:val="-1"/>
          <w:sz w:val="24"/>
          <w:szCs w:val="24"/>
        </w:rPr>
        <w:br w:type="page"/>
      </w:r>
    </w:p>
    <w:p w:rsidR="00FB018B" w:rsidRDefault="00FB018B" w:rsidP="004E71FC">
      <w:pPr>
        <w:spacing w:before="56" w:after="0" w:line="274" w:lineRule="exact"/>
        <w:ind w:left="90" w:right="270"/>
        <w:jc w:val="center"/>
        <w:rPr>
          <w:rFonts w:eastAsia="Cambria" w:cstheme="minorHAnsi"/>
          <w:b/>
          <w:bCs/>
          <w:position w:val="-1"/>
          <w:sz w:val="24"/>
          <w:szCs w:val="24"/>
        </w:rPr>
        <w:sectPr w:rsidR="00FB018B" w:rsidSect="000F257F">
          <w:footerReference w:type="default" r:id="rId16"/>
          <w:pgSz w:w="12240" w:h="15840"/>
          <w:pgMar w:top="1080" w:right="1080" w:bottom="706" w:left="1080" w:header="0" w:footer="317" w:gutter="0"/>
          <w:cols w:space="720"/>
          <w:docGrid w:linePitch="299"/>
        </w:sectPr>
      </w:pPr>
    </w:p>
    <w:p w:rsidR="004E71FC" w:rsidRDefault="004E71FC" w:rsidP="0020531F">
      <w:pPr>
        <w:spacing w:after="0" w:line="240" w:lineRule="auto"/>
        <w:jc w:val="center"/>
        <w:rPr>
          <w:rFonts w:eastAsia="Cambria" w:cstheme="minorHAnsi"/>
          <w:b/>
          <w:bCs/>
          <w:position w:val="-1"/>
          <w:sz w:val="24"/>
          <w:szCs w:val="24"/>
        </w:rPr>
      </w:pPr>
      <w:r>
        <w:rPr>
          <w:rFonts w:eastAsia="Cambria" w:cstheme="minorHAnsi"/>
          <w:b/>
          <w:bCs/>
          <w:position w:val="-1"/>
          <w:sz w:val="24"/>
          <w:szCs w:val="24"/>
        </w:rPr>
        <w:lastRenderedPageBreak/>
        <w:t xml:space="preserve">Appendix </w:t>
      </w:r>
      <w:r w:rsidR="0020531F">
        <w:rPr>
          <w:rFonts w:eastAsia="Cambria" w:cstheme="minorHAnsi"/>
          <w:b/>
          <w:bCs/>
          <w:position w:val="-1"/>
          <w:sz w:val="24"/>
          <w:szCs w:val="24"/>
        </w:rPr>
        <w:t>F</w:t>
      </w:r>
      <w:r>
        <w:rPr>
          <w:rFonts w:eastAsia="Cambria" w:cstheme="minorHAnsi"/>
          <w:b/>
          <w:bCs/>
          <w:position w:val="-1"/>
          <w:sz w:val="24"/>
          <w:szCs w:val="24"/>
        </w:rPr>
        <w:t xml:space="preserve">:  </w:t>
      </w:r>
      <w:r w:rsidR="008A5F55">
        <w:rPr>
          <w:rFonts w:eastAsia="Cambria" w:cstheme="minorHAnsi"/>
          <w:b/>
          <w:bCs/>
          <w:position w:val="-1"/>
          <w:sz w:val="24"/>
          <w:szCs w:val="24"/>
        </w:rPr>
        <w:t>Alliance</w:t>
      </w:r>
      <w:r>
        <w:rPr>
          <w:rFonts w:eastAsia="Cambria" w:cstheme="minorHAnsi"/>
          <w:b/>
          <w:bCs/>
          <w:position w:val="-1"/>
          <w:sz w:val="24"/>
          <w:szCs w:val="24"/>
        </w:rPr>
        <w:t xml:space="preserve"> Standard Performance Measures</w:t>
      </w:r>
    </w:p>
    <w:p w:rsidR="0020531F" w:rsidRDefault="0020531F">
      <w:pPr>
        <w:rPr>
          <w:rFonts w:cstheme="minorHAnsi"/>
          <w:sz w:val="18"/>
          <w:szCs w:val="18"/>
        </w:rPr>
        <w:sectPr w:rsidR="0020531F" w:rsidSect="0020531F">
          <w:pgSz w:w="12240" w:h="15840"/>
          <w:pgMar w:top="1354" w:right="1325" w:bottom="706" w:left="1339" w:header="0" w:footer="317" w:gutter="0"/>
          <w:cols w:space="720"/>
          <w:docGrid w:linePitch="299"/>
        </w:sectPr>
      </w:pPr>
    </w:p>
    <w:p w:rsidR="004E71FC" w:rsidRDefault="004E71FC">
      <w:pPr>
        <w:rPr>
          <w:rFonts w:cstheme="minorHAnsi"/>
          <w:sz w:val="18"/>
          <w:szCs w:val="18"/>
        </w:rPr>
      </w:pPr>
    </w:p>
    <w:p w:rsidR="004E71FC" w:rsidRDefault="004E71FC">
      <w:pPr>
        <w:rPr>
          <w:rFonts w:cstheme="minorHAnsi"/>
          <w:sz w:val="18"/>
          <w:szCs w:val="18"/>
        </w:rPr>
      </w:pPr>
    </w:p>
    <w:p w:rsidR="003822C0" w:rsidRPr="007259E5" w:rsidRDefault="003822C0" w:rsidP="00FB018B">
      <w:pPr>
        <w:spacing w:after="0" w:line="252" w:lineRule="auto"/>
        <w:rPr>
          <w:rFonts w:eastAsia="Times New Roman" w:cstheme="minorHAnsi"/>
        </w:rPr>
      </w:pPr>
    </w:p>
    <w:sectPr w:rsidR="003822C0" w:rsidRPr="007259E5" w:rsidSect="0020531F">
      <w:type w:val="continuous"/>
      <w:pgSz w:w="12240" w:h="15840"/>
      <w:pgMar w:top="1354" w:right="1325" w:bottom="706" w:left="1339" w:header="0" w:footer="317" w:gutter="0"/>
      <w:cols w:num="2"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131" w:rsidRDefault="00E00131">
      <w:pPr>
        <w:spacing w:after="0" w:line="240" w:lineRule="auto"/>
      </w:pPr>
      <w:r>
        <w:separator/>
      </w:r>
    </w:p>
  </w:endnote>
  <w:endnote w:type="continuationSeparator" w:id="0">
    <w:p w:rsidR="00E00131" w:rsidRDefault="00E0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2A" w:rsidRDefault="00803F2A">
    <w:pPr>
      <w:spacing w:after="0" w:line="40" w:lineRule="exact"/>
      <w:rPr>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131" w:rsidRDefault="00E00131">
      <w:pPr>
        <w:spacing w:after="0" w:line="240" w:lineRule="auto"/>
      </w:pPr>
      <w:r>
        <w:separator/>
      </w:r>
    </w:p>
  </w:footnote>
  <w:footnote w:type="continuationSeparator" w:id="0">
    <w:p w:rsidR="00E00131" w:rsidRDefault="00E00131">
      <w:pPr>
        <w:spacing w:after="0" w:line="240" w:lineRule="auto"/>
      </w:pPr>
      <w:r>
        <w:continuationSeparator/>
      </w:r>
    </w:p>
  </w:footnote>
  <w:footnote w:id="1">
    <w:p w:rsidR="00990A4B" w:rsidRDefault="00990A4B">
      <w:pPr>
        <w:pStyle w:val="FootnoteText"/>
      </w:pPr>
      <w:r>
        <w:rPr>
          <w:rStyle w:val="FootnoteReference"/>
        </w:rPr>
        <w:footnoteRef/>
      </w:r>
      <w:r>
        <w:t xml:space="preserve"> Expansion grants will be ranked according to score and community priority, however they will not be placed higher than the qualifying renewal grant.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451"/>
    <w:multiLevelType w:val="hybridMultilevel"/>
    <w:tmpl w:val="1578FD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4354CE"/>
    <w:multiLevelType w:val="hybridMultilevel"/>
    <w:tmpl w:val="4F2475D2"/>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6C269E"/>
    <w:multiLevelType w:val="hybridMultilevel"/>
    <w:tmpl w:val="858CC4FA"/>
    <w:lvl w:ilvl="0" w:tplc="6FD4A810">
      <w:start w:val="1"/>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FBE6610"/>
    <w:multiLevelType w:val="hybridMultilevel"/>
    <w:tmpl w:val="5CA6B670"/>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 w15:restartNumberingAfterBreak="0">
    <w:nsid w:val="21155ED8"/>
    <w:multiLevelType w:val="hybridMultilevel"/>
    <w:tmpl w:val="C41ABC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D198F"/>
    <w:multiLevelType w:val="hybridMultilevel"/>
    <w:tmpl w:val="551453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465F3"/>
    <w:multiLevelType w:val="hybridMultilevel"/>
    <w:tmpl w:val="AC76B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10742"/>
    <w:multiLevelType w:val="hybridMultilevel"/>
    <w:tmpl w:val="310619EE"/>
    <w:lvl w:ilvl="0" w:tplc="215666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805C7"/>
    <w:multiLevelType w:val="hybridMultilevel"/>
    <w:tmpl w:val="C8920274"/>
    <w:lvl w:ilvl="0" w:tplc="13D64C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A0993"/>
    <w:multiLevelType w:val="hybridMultilevel"/>
    <w:tmpl w:val="43FC75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3A140A"/>
    <w:multiLevelType w:val="hybridMultilevel"/>
    <w:tmpl w:val="F9C48456"/>
    <w:lvl w:ilvl="0" w:tplc="6BB8F18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C76AA"/>
    <w:multiLevelType w:val="hybridMultilevel"/>
    <w:tmpl w:val="4344EA50"/>
    <w:lvl w:ilvl="0" w:tplc="38CC4BEC">
      <w:start w:val="1"/>
      <w:numFmt w:val="bullet"/>
      <w:lvlText w:val=""/>
      <w:lvlJc w:val="left"/>
      <w:pPr>
        <w:ind w:left="870" w:hanging="360"/>
      </w:pPr>
      <w:rPr>
        <w:rFonts w:ascii="Symbol" w:hAnsi="Symbol" w:hint="default"/>
        <w:color w:val="404040" w:themeColor="text1" w:themeTint="BF"/>
      </w:rPr>
    </w:lvl>
    <w:lvl w:ilvl="1" w:tplc="04090003">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2" w15:restartNumberingAfterBreak="0">
    <w:nsid w:val="3F95666B"/>
    <w:multiLevelType w:val="hybridMultilevel"/>
    <w:tmpl w:val="B4883830"/>
    <w:lvl w:ilvl="0" w:tplc="38CC4BEC">
      <w:start w:val="1"/>
      <w:numFmt w:val="bullet"/>
      <w:lvlText w:val=""/>
      <w:lvlJc w:val="left"/>
      <w:pPr>
        <w:ind w:left="2980" w:hanging="360"/>
      </w:pPr>
      <w:rPr>
        <w:rFonts w:ascii="Symbol" w:hAnsi="Symbol" w:hint="default"/>
        <w:color w:val="404040" w:themeColor="text1" w:themeTint="BF"/>
      </w:rPr>
    </w:lvl>
    <w:lvl w:ilvl="1" w:tplc="04090003" w:tentative="1">
      <w:start w:val="1"/>
      <w:numFmt w:val="bullet"/>
      <w:lvlText w:val="o"/>
      <w:lvlJc w:val="left"/>
      <w:pPr>
        <w:ind w:left="3700" w:hanging="360"/>
      </w:pPr>
      <w:rPr>
        <w:rFonts w:ascii="Courier New" w:hAnsi="Courier New" w:cs="Courier New" w:hint="default"/>
      </w:rPr>
    </w:lvl>
    <w:lvl w:ilvl="2" w:tplc="04090005" w:tentative="1">
      <w:start w:val="1"/>
      <w:numFmt w:val="bullet"/>
      <w:lvlText w:val=""/>
      <w:lvlJc w:val="left"/>
      <w:pPr>
        <w:ind w:left="4420" w:hanging="360"/>
      </w:pPr>
      <w:rPr>
        <w:rFonts w:ascii="Wingdings" w:hAnsi="Wingdings" w:hint="default"/>
      </w:rPr>
    </w:lvl>
    <w:lvl w:ilvl="3" w:tplc="04090001" w:tentative="1">
      <w:start w:val="1"/>
      <w:numFmt w:val="bullet"/>
      <w:lvlText w:val=""/>
      <w:lvlJc w:val="left"/>
      <w:pPr>
        <w:ind w:left="5140" w:hanging="360"/>
      </w:pPr>
      <w:rPr>
        <w:rFonts w:ascii="Symbol" w:hAnsi="Symbol" w:hint="default"/>
      </w:rPr>
    </w:lvl>
    <w:lvl w:ilvl="4" w:tplc="04090003" w:tentative="1">
      <w:start w:val="1"/>
      <w:numFmt w:val="bullet"/>
      <w:lvlText w:val="o"/>
      <w:lvlJc w:val="left"/>
      <w:pPr>
        <w:ind w:left="5860" w:hanging="360"/>
      </w:pPr>
      <w:rPr>
        <w:rFonts w:ascii="Courier New" w:hAnsi="Courier New" w:cs="Courier New" w:hint="default"/>
      </w:rPr>
    </w:lvl>
    <w:lvl w:ilvl="5" w:tplc="04090005" w:tentative="1">
      <w:start w:val="1"/>
      <w:numFmt w:val="bullet"/>
      <w:lvlText w:val=""/>
      <w:lvlJc w:val="left"/>
      <w:pPr>
        <w:ind w:left="6580" w:hanging="360"/>
      </w:pPr>
      <w:rPr>
        <w:rFonts w:ascii="Wingdings" w:hAnsi="Wingdings" w:hint="default"/>
      </w:rPr>
    </w:lvl>
    <w:lvl w:ilvl="6" w:tplc="04090001" w:tentative="1">
      <w:start w:val="1"/>
      <w:numFmt w:val="bullet"/>
      <w:lvlText w:val=""/>
      <w:lvlJc w:val="left"/>
      <w:pPr>
        <w:ind w:left="7300" w:hanging="360"/>
      </w:pPr>
      <w:rPr>
        <w:rFonts w:ascii="Symbol" w:hAnsi="Symbol" w:hint="default"/>
      </w:rPr>
    </w:lvl>
    <w:lvl w:ilvl="7" w:tplc="04090003" w:tentative="1">
      <w:start w:val="1"/>
      <w:numFmt w:val="bullet"/>
      <w:lvlText w:val="o"/>
      <w:lvlJc w:val="left"/>
      <w:pPr>
        <w:ind w:left="8020" w:hanging="360"/>
      </w:pPr>
      <w:rPr>
        <w:rFonts w:ascii="Courier New" w:hAnsi="Courier New" w:cs="Courier New" w:hint="default"/>
      </w:rPr>
    </w:lvl>
    <w:lvl w:ilvl="8" w:tplc="04090005" w:tentative="1">
      <w:start w:val="1"/>
      <w:numFmt w:val="bullet"/>
      <w:lvlText w:val=""/>
      <w:lvlJc w:val="left"/>
      <w:pPr>
        <w:ind w:left="8740" w:hanging="360"/>
      </w:pPr>
      <w:rPr>
        <w:rFonts w:ascii="Wingdings" w:hAnsi="Wingdings" w:hint="default"/>
      </w:rPr>
    </w:lvl>
  </w:abstractNum>
  <w:abstractNum w:abstractNumId="13" w15:restartNumberingAfterBreak="0">
    <w:nsid w:val="46A43DF5"/>
    <w:multiLevelType w:val="hybridMultilevel"/>
    <w:tmpl w:val="2820D05A"/>
    <w:lvl w:ilvl="0" w:tplc="B77C94C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1238DA"/>
    <w:multiLevelType w:val="hybridMultilevel"/>
    <w:tmpl w:val="6BF28B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47968"/>
    <w:multiLevelType w:val="hybridMultilevel"/>
    <w:tmpl w:val="D3829F4E"/>
    <w:lvl w:ilvl="0" w:tplc="04090003">
      <w:start w:val="1"/>
      <w:numFmt w:val="bullet"/>
      <w:lvlText w:val="o"/>
      <w:lvlJc w:val="left"/>
      <w:pPr>
        <w:ind w:left="1440" w:hanging="360"/>
      </w:pPr>
      <w:rPr>
        <w:rFonts w:ascii="Courier New" w:hAnsi="Courier New" w:cs="Courier New" w:hint="default"/>
        <w:color w:val="404040" w:themeColor="text1" w:themeTint="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760A56"/>
    <w:multiLevelType w:val="hybridMultilevel"/>
    <w:tmpl w:val="70E69CB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4D7DE1"/>
    <w:multiLevelType w:val="hybridMultilevel"/>
    <w:tmpl w:val="FCF87136"/>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55B67E7E"/>
    <w:multiLevelType w:val="hybridMultilevel"/>
    <w:tmpl w:val="81564A68"/>
    <w:lvl w:ilvl="0" w:tplc="2156668E">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25FC6"/>
    <w:multiLevelType w:val="hybridMultilevel"/>
    <w:tmpl w:val="BAE47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57777D"/>
    <w:multiLevelType w:val="hybridMultilevel"/>
    <w:tmpl w:val="924C0AD0"/>
    <w:lvl w:ilvl="0" w:tplc="A664B5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FC2D34"/>
    <w:multiLevelType w:val="hybridMultilevel"/>
    <w:tmpl w:val="B7B639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567383"/>
    <w:multiLevelType w:val="hybridMultilevel"/>
    <w:tmpl w:val="5C44FE18"/>
    <w:lvl w:ilvl="0" w:tplc="8D9E93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373C17"/>
    <w:multiLevelType w:val="hybridMultilevel"/>
    <w:tmpl w:val="CAA47FD2"/>
    <w:lvl w:ilvl="0" w:tplc="D68669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4BC1358"/>
    <w:multiLevelType w:val="hybridMultilevel"/>
    <w:tmpl w:val="A8E61382"/>
    <w:lvl w:ilvl="0" w:tplc="215666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9045D4D"/>
    <w:multiLevelType w:val="hybridMultilevel"/>
    <w:tmpl w:val="559A68D6"/>
    <w:lvl w:ilvl="0" w:tplc="17544D5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595703"/>
    <w:multiLevelType w:val="hybridMultilevel"/>
    <w:tmpl w:val="A6C689A0"/>
    <w:lvl w:ilvl="0" w:tplc="2DAEF59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23BA0"/>
    <w:multiLevelType w:val="hybridMultilevel"/>
    <w:tmpl w:val="66F89E5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2"/>
  </w:num>
  <w:num w:numId="3">
    <w:abstractNumId w:val="11"/>
  </w:num>
  <w:num w:numId="4">
    <w:abstractNumId w:val="4"/>
  </w:num>
  <w:num w:numId="5">
    <w:abstractNumId w:val="8"/>
  </w:num>
  <w:num w:numId="6">
    <w:abstractNumId w:val="14"/>
  </w:num>
  <w:num w:numId="7">
    <w:abstractNumId w:val="17"/>
  </w:num>
  <w:num w:numId="8">
    <w:abstractNumId w:val="9"/>
  </w:num>
  <w:num w:numId="9">
    <w:abstractNumId w:val="18"/>
  </w:num>
  <w:num w:numId="10">
    <w:abstractNumId w:val="21"/>
  </w:num>
  <w:num w:numId="11">
    <w:abstractNumId w:val="5"/>
  </w:num>
  <w:num w:numId="12">
    <w:abstractNumId w:val="6"/>
  </w:num>
  <w:num w:numId="13">
    <w:abstractNumId w:val="19"/>
  </w:num>
  <w:num w:numId="14">
    <w:abstractNumId w:val="0"/>
  </w:num>
  <w:num w:numId="15">
    <w:abstractNumId w:val="25"/>
  </w:num>
  <w:num w:numId="16">
    <w:abstractNumId w:val="23"/>
  </w:num>
  <w:num w:numId="17">
    <w:abstractNumId w:val="13"/>
  </w:num>
  <w:num w:numId="18">
    <w:abstractNumId w:val="10"/>
  </w:num>
  <w:num w:numId="19">
    <w:abstractNumId w:val="2"/>
  </w:num>
  <w:num w:numId="20">
    <w:abstractNumId w:val="26"/>
  </w:num>
  <w:num w:numId="21">
    <w:abstractNumId w:val="22"/>
  </w:num>
  <w:num w:numId="22">
    <w:abstractNumId w:val="15"/>
  </w:num>
  <w:num w:numId="23">
    <w:abstractNumId w:val="20"/>
  </w:num>
  <w:num w:numId="24">
    <w:abstractNumId w:val="24"/>
  </w:num>
  <w:num w:numId="25">
    <w:abstractNumId w:val="7"/>
  </w:num>
  <w:num w:numId="26">
    <w:abstractNumId w:val="27"/>
  </w:num>
  <w:num w:numId="27">
    <w:abstractNumId w:val="16"/>
  </w:num>
  <w:num w:numId="2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079"/>
    <w:rsid w:val="00004865"/>
    <w:rsid w:val="00007CED"/>
    <w:rsid w:val="00012E0A"/>
    <w:rsid w:val="000149B2"/>
    <w:rsid w:val="00017417"/>
    <w:rsid w:val="000174F8"/>
    <w:rsid w:val="000303AF"/>
    <w:rsid w:val="00030DB9"/>
    <w:rsid w:val="000337FC"/>
    <w:rsid w:val="00061EA5"/>
    <w:rsid w:val="00062A20"/>
    <w:rsid w:val="0007180A"/>
    <w:rsid w:val="00073303"/>
    <w:rsid w:val="000755C6"/>
    <w:rsid w:val="00080222"/>
    <w:rsid w:val="00084985"/>
    <w:rsid w:val="000867D5"/>
    <w:rsid w:val="00086AA7"/>
    <w:rsid w:val="00094015"/>
    <w:rsid w:val="000A0389"/>
    <w:rsid w:val="000B0EFE"/>
    <w:rsid w:val="000B71E5"/>
    <w:rsid w:val="000B73D1"/>
    <w:rsid w:val="000C002F"/>
    <w:rsid w:val="000C0A08"/>
    <w:rsid w:val="000C74EC"/>
    <w:rsid w:val="000D3912"/>
    <w:rsid w:val="000E0070"/>
    <w:rsid w:val="000E5B07"/>
    <w:rsid w:val="000F092A"/>
    <w:rsid w:val="000F257F"/>
    <w:rsid w:val="00116EC8"/>
    <w:rsid w:val="00126549"/>
    <w:rsid w:val="00140FBA"/>
    <w:rsid w:val="00142F9A"/>
    <w:rsid w:val="00143EDE"/>
    <w:rsid w:val="0015333E"/>
    <w:rsid w:val="00154A54"/>
    <w:rsid w:val="00157C1E"/>
    <w:rsid w:val="00164ADB"/>
    <w:rsid w:val="00170B68"/>
    <w:rsid w:val="00172CB3"/>
    <w:rsid w:val="00174739"/>
    <w:rsid w:val="001833BC"/>
    <w:rsid w:val="00193C30"/>
    <w:rsid w:val="001A0003"/>
    <w:rsid w:val="001B2046"/>
    <w:rsid w:val="001C05F4"/>
    <w:rsid w:val="001C0DEF"/>
    <w:rsid w:val="001D0742"/>
    <w:rsid w:val="001F05A6"/>
    <w:rsid w:val="001F3BCF"/>
    <w:rsid w:val="001F63E7"/>
    <w:rsid w:val="002026F7"/>
    <w:rsid w:val="0020531F"/>
    <w:rsid w:val="00207BA8"/>
    <w:rsid w:val="00216C50"/>
    <w:rsid w:val="00222DD1"/>
    <w:rsid w:val="00223CB0"/>
    <w:rsid w:val="00226646"/>
    <w:rsid w:val="002325CD"/>
    <w:rsid w:val="0023455F"/>
    <w:rsid w:val="0023642C"/>
    <w:rsid w:val="002401DA"/>
    <w:rsid w:val="00241A66"/>
    <w:rsid w:val="002448FF"/>
    <w:rsid w:val="002455B1"/>
    <w:rsid w:val="00254718"/>
    <w:rsid w:val="00256BF0"/>
    <w:rsid w:val="00261D1D"/>
    <w:rsid w:val="0026738C"/>
    <w:rsid w:val="0026768C"/>
    <w:rsid w:val="00271672"/>
    <w:rsid w:val="0027277E"/>
    <w:rsid w:val="00272D4D"/>
    <w:rsid w:val="00273D5C"/>
    <w:rsid w:val="00274539"/>
    <w:rsid w:val="0029368D"/>
    <w:rsid w:val="002B2045"/>
    <w:rsid w:val="002C396B"/>
    <w:rsid w:val="002C40F7"/>
    <w:rsid w:val="002C5989"/>
    <w:rsid w:val="002D103C"/>
    <w:rsid w:val="002D26BA"/>
    <w:rsid w:val="002D5887"/>
    <w:rsid w:val="002F0177"/>
    <w:rsid w:val="003051BC"/>
    <w:rsid w:val="00310DBE"/>
    <w:rsid w:val="003172D6"/>
    <w:rsid w:val="0033142B"/>
    <w:rsid w:val="00332E9E"/>
    <w:rsid w:val="00334BC0"/>
    <w:rsid w:val="00336495"/>
    <w:rsid w:val="00345349"/>
    <w:rsid w:val="003472C1"/>
    <w:rsid w:val="00351C5D"/>
    <w:rsid w:val="0036555F"/>
    <w:rsid w:val="0037709B"/>
    <w:rsid w:val="00381F12"/>
    <w:rsid w:val="003822C0"/>
    <w:rsid w:val="00384FB1"/>
    <w:rsid w:val="003868A4"/>
    <w:rsid w:val="003A3D8F"/>
    <w:rsid w:val="003A61A5"/>
    <w:rsid w:val="003A7E4A"/>
    <w:rsid w:val="003B1D4F"/>
    <w:rsid w:val="003B21EA"/>
    <w:rsid w:val="003C3106"/>
    <w:rsid w:val="003D0C4A"/>
    <w:rsid w:val="00401AFA"/>
    <w:rsid w:val="004054DD"/>
    <w:rsid w:val="00416A84"/>
    <w:rsid w:val="004249F2"/>
    <w:rsid w:val="004312C1"/>
    <w:rsid w:val="004357E1"/>
    <w:rsid w:val="004359EA"/>
    <w:rsid w:val="00463DD6"/>
    <w:rsid w:val="00476BBB"/>
    <w:rsid w:val="00482DD4"/>
    <w:rsid w:val="00483206"/>
    <w:rsid w:val="00491820"/>
    <w:rsid w:val="004A21E1"/>
    <w:rsid w:val="004A76B9"/>
    <w:rsid w:val="004C1270"/>
    <w:rsid w:val="004D032D"/>
    <w:rsid w:val="004D17DE"/>
    <w:rsid w:val="004D677D"/>
    <w:rsid w:val="004E553E"/>
    <w:rsid w:val="004E60E3"/>
    <w:rsid w:val="004E71FC"/>
    <w:rsid w:val="004F1515"/>
    <w:rsid w:val="004F7758"/>
    <w:rsid w:val="00500472"/>
    <w:rsid w:val="005033A9"/>
    <w:rsid w:val="0051028D"/>
    <w:rsid w:val="00511BF4"/>
    <w:rsid w:val="00512307"/>
    <w:rsid w:val="0051250F"/>
    <w:rsid w:val="0053026E"/>
    <w:rsid w:val="00535521"/>
    <w:rsid w:val="00537C3B"/>
    <w:rsid w:val="005647A1"/>
    <w:rsid w:val="00573FEE"/>
    <w:rsid w:val="00576FCF"/>
    <w:rsid w:val="00586339"/>
    <w:rsid w:val="005879D1"/>
    <w:rsid w:val="0059579E"/>
    <w:rsid w:val="005A7B8C"/>
    <w:rsid w:val="005C23E0"/>
    <w:rsid w:val="005E6AE8"/>
    <w:rsid w:val="005F1771"/>
    <w:rsid w:val="00604A86"/>
    <w:rsid w:val="00606DFB"/>
    <w:rsid w:val="006128EC"/>
    <w:rsid w:val="00620FB5"/>
    <w:rsid w:val="00627570"/>
    <w:rsid w:val="00635927"/>
    <w:rsid w:val="006439CB"/>
    <w:rsid w:val="00643E46"/>
    <w:rsid w:val="006479FF"/>
    <w:rsid w:val="00652E67"/>
    <w:rsid w:val="00656E39"/>
    <w:rsid w:val="00661409"/>
    <w:rsid w:val="00661B86"/>
    <w:rsid w:val="006673AC"/>
    <w:rsid w:val="00667B5B"/>
    <w:rsid w:val="00671283"/>
    <w:rsid w:val="00671376"/>
    <w:rsid w:val="006806CA"/>
    <w:rsid w:val="00683234"/>
    <w:rsid w:val="006848C6"/>
    <w:rsid w:val="00691218"/>
    <w:rsid w:val="006944B7"/>
    <w:rsid w:val="0069726A"/>
    <w:rsid w:val="006A0DF7"/>
    <w:rsid w:val="006A6AEC"/>
    <w:rsid w:val="006B3AFF"/>
    <w:rsid w:val="006C1D0F"/>
    <w:rsid w:val="006C5B14"/>
    <w:rsid w:val="006D5F9D"/>
    <w:rsid w:val="006E3642"/>
    <w:rsid w:val="006F4BA1"/>
    <w:rsid w:val="006F71AD"/>
    <w:rsid w:val="006F7D51"/>
    <w:rsid w:val="00704356"/>
    <w:rsid w:val="00706A44"/>
    <w:rsid w:val="00716361"/>
    <w:rsid w:val="00721728"/>
    <w:rsid w:val="00722465"/>
    <w:rsid w:val="007259E5"/>
    <w:rsid w:val="007311B3"/>
    <w:rsid w:val="007468EF"/>
    <w:rsid w:val="00747847"/>
    <w:rsid w:val="00756BD7"/>
    <w:rsid w:val="00764410"/>
    <w:rsid w:val="0076456A"/>
    <w:rsid w:val="007666B6"/>
    <w:rsid w:val="00780DBC"/>
    <w:rsid w:val="007868B7"/>
    <w:rsid w:val="007A24C5"/>
    <w:rsid w:val="007A678C"/>
    <w:rsid w:val="007B0009"/>
    <w:rsid w:val="007C2874"/>
    <w:rsid w:val="007C7A65"/>
    <w:rsid w:val="007E61BB"/>
    <w:rsid w:val="007E6A98"/>
    <w:rsid w:val="007E6D4C"/>
    <w:rsid w:val="007E719C"/>
    <w:rsid w:val="007F4D8C"/>
    <w:rsid w:val="008004C9"/>
    <w:rsid w:val="00803F2A"/>
    <w:rsid w:val="00806D20"/>
    <w:rsid w:val="00810BEF"/>
    <w:rsid w:val="00820F74"/>
    <w:rsid w:val="00822E11"/>
    <w:rsid w:val="00824FAD"/>
    <w:rsid w:val="00830234"/>
    <w:rsid w:val="00830F4B"/>
    <w:rsid w:val="008323BD"/>
    <w:rsid w:val="00852EFC"/>
    <w:rsid w:val="0086073B"/>
    <w:rsid w:val="008669D4"/>
    <w:rsid w:val="008727A7"/>
    <w:rsid w:val="00873214"/>
    <w:rsid w:val="00874C38"/>
    <w:rsid w:val="008776B1"/>
    <w:rsid w:val="00881431"/>
    <w:rsid w:val="00884D32"/>
    <w:rsid w:val="00897F54"/>
    <w:rsid w:val="008A4376"/>
    <w:rsid w:val="008A4C48"/>
    <w:rsid w:val="008A5F55"/>
    <w:rsid w:val="008C73EA"/>
    <w:rsid w:val="008D7DB3"/>
    <w:rsid w:val="008E5ACE"/>
    <w:rsid w:val="008E6B37"/>
    <w:rsid w:val="008F0B17"/>
    <w:rsid w:val="008F0B8B"/>
    <w:rsid w:val="00900BF9"/>
    <w:rsid w:val="009144E3"/>
    <w:rsid w:val="00932C25"/>
    <w:rsid w:val="009405A7"/>
    <w:rsid w:val="00945E8A"/>
    <w:rsid w:val="00946228"/>
    <w:rsid w:val="00951591"/>
    <w:rsid w:val="00966299"/>
    <w:rsid w:val="00971AEB"/>
    <w:rsid w:val="00972079"/>
    <w:rsid w:val="00986D8F"/>
    <w:rsid w:val="00990A4B"/>
    <w:rsid w:val="009923BB"/>
    <w:rsid w:val="00993462"/>
    <w:rsid w:val="00994187"/>
    <w:rsid w:val="009B6E7B"/>
    <w:rsid w:val="009B76FF"/>
    <w:rsid w:val="009D4E04"/>
    <w:rsid w:val="009E76DF"/>
    <w:rsid w:val="009F2570"/>
    <w:rsid w:val="00A01B82"/>
    <w:rsid w:val="00A049F8"/>
    <w:rsid w:val="00A129B7"/>
    <w:rsid w:val="00A13C10"/>
    <w:rsid w:val="00A25C12"/>
    <w:rsid w:val="00A32F47"/>
    <w:rsid w:val="00A352AE"/>
    <w:rsid w:val="00A355C2"/>
    <w:rsid w:val="00A37BA9"/>
    <w:rsid w:val="00A469C8"/>
    <w:rsid w:val="00A51DF9"/>
    <w:rsid w:val="00A53D4F"/>
    <w:rsid w:val="00A573C1"/>
    <w:rsid w:val="00A57A09"/>
    <w:rsid w:val="00A61C21"/>
    <w:rsid w:val="00A730BB"/>
    <w:rsid w:val="00A8213F"/>
    <w:rsid w:val="00A879BF"/>
    <w:rsid w:val="00A911DC"/>
    <w:rsid w:val="00A93955"/>
    <w:rsid w:val="00A94551"/>
    <w:rsid w:val="00A969A2"/>
    <w:rsid w:val="00AA16D4"/>
    <w:rsid w:val="00AA3645"/>
    <w:rsid w:val="00AB3476"/>
    <w:rsid w:val="00AC40DC"/>
    <w:rsid w:val="00AD3113"/>
    <w:rsid w:val="00AD57D4"/>
    <w:rsid w:val="00AD5D73"/>
    <w:rsid w:val="00AD648B"/>
    <w:rsid w:val="00AE137B"/>
    <w:rsid w:val="00AF011E"/>
    <w:rsid w:val="00AF5B82"/>
    <w:rsid w:val="00B1449E"/>
    <w:rsid w:val="00B35C59"/>
    <w:rsid w:val="00B36BBE"/>
    <w:rsid w:val="00B40D15"/>
    <w:rsid w:val="00B42651"/>
    <w:rsid w:val="00B459F4"/>
    <w:rsid w:val="00B531D7"/>
    <w:rsid w:val="00B55D3B"/>
    <w:rsid w:val="00B574CC"/>
    <w:rsid w:val="00B604A3"/>
    <w:rsid w:val="00B6755F"/>
    <w:rsid w:val="00B82B12"/>
    <w:rsid w:val="00B922FD"/>
    <w:rsid w:val="00B94AD0"/>
    <w:rsid w:val="00B95298"/>
    <w:rsid w:val="00B96C01"/>
    <w:rsid w:val="00BA12FF"/>
    <w:rsid w:val="00BA2FD2"/>
    <w:rsid w:val="00BA453B"/>
    <w:rsid w:val="00BA5D3C"/>
    <w:rsid w:val="00BA6013"/>
    <w:rsid w:val="00BA73D1"/>
    <w:rsid w:val="00BB6254"/>
    <w:rsid w:val="00BC7724"/>
    <w:rsid w:val="00BF12AD"/>
    <w:rsid w:val="00BF19EA"/>
    <w:rsid w:val="00BF2B60"/>
    <w:rsid w:val="00BF4B26"/>
    <w:rsid w:val="00C00E93"/>
    <w:rsid w:val="00C14117"/>
    <w:rsid w:val="00C2137E"/>
    <w:rsid w:val="00C21CF9"/>
    <w:rsid w:val="00C253A9"/>
    <w:rsid w:val="00C30CAC"/>
    <w:rsid w:val="00C37B70"/>
    <w:rsid w:val="00C46725"/>
    <w:rsid w:val="00C50446"/>
    <w:rsid w:val="00C50D4E"/>
    <w:rsid w:val="00C515E0"/>
    <w:rsid w:val="00C556BC"/>
    <w:rsid w:val="00C665B5"/>
    <w:rsid w:val="00C67856"/>
    <w:rsid w:val="00C744F7"/>
    <w:rsid w:val="00C854CC"/>
    <w:rsid w:val="00C90CDF"/>
    <w:rsid w:val="00C9309C"/>
    <w:rsid w:val="00C93B17"/>
    <w:rsid w:val="00C966F6"/>
    <w:rsid w:val="00CA3814"/>
    <w:rsid w:val="00CB29CA"/>
    <w:rsid w:val="00CB3D3D"/>
    <w:rsid w:val="00CB5EFD"/>
    <w:rsid w:val="00CB74D8"/>
    <w:rsid w:val="00CC12E7"/>
    <w:rsid w:val="00CC3566"/>
    <w:rsid w:val="00CC692A"/>
    <w:rsid w:val="00CC6C29"/>
    <w:rsid w:val="00CC7391"/>
    <w:rsid w:val="00CD421E"/>
    <w:rsid w:val="00CE4BFC"/>
    <w:rsid w:val="00CE7DFB"/>
    <w:rsid w:val="00CF6653"/>
    <w:rsid w:val="00D01641"/>
    <w:rsid w:val="00D0666F"/>
    <w:rsid w:val="00D13B92"/>
    <w:rsid w:val="00D23904"/>
    <w:rsid w:val="00D31536"/>
    <w:rsid w:val="00D333F8"/>
    <w:rsid w:val="00D34A1D"/>
    <w:rsid w:val="00D3724E"/>
    <w:rsid w:val="00D52D3D"/>
    <w:rsid w:val="00D605B1"/>
    <w:rsid w:val="00D6420F"/>
    <w:rsid w:val="00D6508E"/>
    <w:rsid w:val="00D71E1C"/>
    <w:rsid w:val="00D72B77"/>
    <w:rsid w:val="00D748F4"/>
    <w:rsid w:val="00D75E20"/>
    <w:rsid w:val="00D90F97"/>
    <w:rsid w:val="00D950FB"/>
    <w:rsid w:val="00DB4EFC"/>
    <w:rsid w:val="00DB5622"/>
    <w:rsid w:val="00DB69D3"/>
    <w:rsid w:val="00DB79FF"/>
    <w:rsid w:val="00DC1683"/>
    <w:rsid w:val="00DE66C0"/>
    <w:rsid w:val="00DF06D3"/>
    <w:rsid w:val="00DF2B2B"/>
    <w:rsid w:val="00E00131"/>
    <w:rsid w:val="00E03F96"/>
    <w:rsid w:val="00E045F7"/>
    <w:rsid w:val="00E055FF"/>
    <w:rsid w:val="00E0569E"/>
    <w:rsid w:val="00E23454"/>
    <w:rsid w:val="00E46634"/>
    <w:rsid w:val="00E52D20"/>
    <w:rsid w:val="00E56A4C"/>
    <w:rsid w:val="00E727A6"/>
    <w:rsid w:val="00E775F0"/>
    <w:rsid w:val="00E87A2F"/>
    <w:rsid w:val="00E91A7E"/>
    <w:rsid w:val="00E9214B"/>
    <w:rsid w:val="00E979ED"/>
    <w:rsid w:val="00EB3EF8"/>
    <w:rsid w:val="00EC293A"/>
    <w:rsid w:val="00EC4DD1"/>
    <w:rsid w:val="00ED619E"/>
    <w:rsid w:val="00EE6E09"/>
    <w:rsid w:val="00EF0D05"/>
    <w:rsid w:val="00F062F8"/>
    <w:rsid w:val="00F10B67"/>
    <w:rsid w:val="00F467F3"/>
    <w:rsid w:val="00F61581"/>
    <w:rsid w:val="00F670C0"/>
    <w:rsid w:val="00F73550"/>
    <w:rsid w:val="00F87B3A"/>
    <w:rsid w:val="00F94DC6"/>
    <w:rsid w:val="00FA0F15"/>
    <w:rsid w:val="00FA22E3"/>
    <w:rsid w:val="00FA77CD"/>
    <w:rsid w:val="00FB018B"/>
    <w:rsid w:val="00FB1B6F"/>
    <w:rsid w:val="00FB7A6F"/>
    <w:rsid w:val="00FC1C0F"/>
    <w:rsid w:val="00FD460E"/>
    <w:rsid w:val="00FE1B4E"/>
    <w:rsid w:val="00FE1C7A"/>
    <w:rsid w:val="00FE5BF9"/>
    <w:rsid w:val="00FE5E1A"/>
    <w:rsid w:val="00FF15A6"/>
    <w:rsid w:val="00FF66B5"/>
    <w:rsid w:val="00FF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967DF-5F10-4693-82C2-A0800090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BA9"/>
    <w:pPr>
      <w:widowControl/>
      <w:ind w:left="720"/>
      <w:contextualSpacing/>
    </w:pPr>
  </w:style>
  <w:style w:type="character" w:styleId="Hyperlink">
    <w:name w:val="Hyperlink"/>
    <w:basedOn w:val="DefaultParagraphFont"/>
    <w:uiPriority w:val="99"/>
    <w:unhideWhenUsed/>
    <w:rsid w:val="00381F12"/>
    <w:rPr>
      <w:color w:val="0000FF" w:themeColor="hyperlink"/>
      <w:u w:val="single"/>
    </w:rPr>
  </w:style>
  <w:style w:type="paragraph" w:styleId="BalloonText">
    <w:name w:val="Balloon Text"/>
    <w:basedOn w:val="Normal"/>
    <w:link w:val="BalloonTextChar"/>
    <w:uiPriority w:val="99"/>
    <w:semiHidden/>
    <w:unhideWhenUsed/>
    <w:rsid w:val="00897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F54"/>
    <w:rPr>
      <w:rFonts w:ascii="Tahoma" w:hAnsi="Tahoma" w:cs="Tahoma"/>
      <w:sz w:val="16"/>
      <w:szCs w:val="16"/>
    </w:rPr>
  </w:style>
  <w:style w:type="paragraph" w:styleId="NoSpacing">
    <w:name w:val="No Spacing"/>
    <w:uiPriority w:val="1"/>
    <w:qFormat/>
    <w:rsid w:val="003472C1"/>
    <w:pPr>
      <w:spacing w:after="0" w:line="240" w:lineRule="auto"/>
    </w:pPr>
  </w:style>
  <w:style w:type="character" w:styleId="FollowedHyperlink">
    <w:name w:val="FollowedHyperlink"/>
    <w:basedOn w:val="DefaultParagraphFont"/>
    <w:uiPriority w:val="99"/>
    <w:semiHidden/>
    <w:unhideWhenUsed/>
    <w:rsid w:val="001F3BCF"/>
    <w:rPr>
      <w:color w:val="800080" w:themeColor="followedHyperlink"/>
      <w:u w:val="single"/>
    </w:rPr>
  </w:style>
  <w:style w:type="paragraph" w:styleId="Header">
    <w:name w:val="header"/>
    <w:basedOn w:val="Normal"/>
    <w:link w:val="HeaderChar"/>
    <w:uiPriority w:val="99"/>
    <w:unhideWhenUsed/>
    <w:rsid w:val="00A01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B82"/>
  </w:style>
  <w:style w:type="paragraph" w:styleId="Footer">
    <w:name w:val="footer"/>
    <w:basedOn w:val="Normal"/>
    <w:link w:val="FooterChar"/>
    <w:uiPriority w:val="99"/>
    <w:unhideWhenUsed/>
    <w:rsid w:val="00A01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B82"/>
  </w:style>
  <w:style w:type="paragraph" w:styleId="FootnoteText">
    <w:name w:val="footnote text"/>
    <w:basedOn w:val="Normal"/>
    <w:link w:val="FootnoteTextChar"/>
    <w:uiPriority w:val="99"/>
    <w:semiHidden/>
    <w:unhideWhenUsed/>
    <w:rsid w:val="00694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44B7"/>
    <w:rPr>
      <w:sz w:val="20"/>
      <w:szCs w:val="20"/>
    </w:rPr>
  </w:style>
  <w:style w:type="character" w:styleId="FootnoteReference">
    <w:name w:val="footnote reference"/>
    <w:basedOn w:val="DefaultParagraphFont"/>
    <w:uiPriority w:val="99"/>
    <w:semiHidden/>
    <w:unhideWhenUsed/>
    <w:rsid w:val="006944B7"/>
    <w:rPr>
      <w:vertAlign w:val="superscript"/>
    </w:rPr>
  </w:style>
  <w:style w:type="character" w:styleId="CommentReference">
    <w:name w:val="annotation reference"/>
    <w:basedOn w:val="DefaultParagraphFont"/>
    <w:uiPriority w:val="99"/>
    <w:semiHidden/>
    <w:unhideWhenUsed/>
    <w:rsid w:val="00476BBB"/>
    <w:rPr>
      <w:sz w:val="16"/>
      <w:szCs w:val="16"/>
    </w:rPr>
  </w:style>
  <w:style w:type="paragraph" w:styleId="CommentText">
    <w:name w:val="annotation text"/>
    <w:basedOn w:val="Normal"/>
    <w:link w:val="CommentTextChar"/>
    <w:uiPriority w:val="99"/>
    <w:semiHidden/>
    <w:unhideWhenUsed/>
    <w:rsid w:val="00476BBB"/>
    <w:pPr>
      <w:spacing w:line="240" w:lineRule="auto"/>
    </w:pPr>
    <w:rPr>
      <w:sz w:val="20"/>
      <w:szCs w:val="20"/>
    </w:rPr>
  </w:style>
  <w:style w:type="character" w:customStyle="1" w:styleId="CommentTextChar">
    <w:name w:val="Comment Text Char"/>
    <w:basedOn w:val="DefaultParagraphFont"/>
    <w:link w:val="CommentText"/>
    <w:uiPriority w:val="99"/>
    <w:semiHidden/>
    <w:rsid w:val="00476BBB"/>
    <w:rPr>
      <w:sz w:val="20"/>
      <w:szCs w:val="20"/>
    </w:rPr>
  </w:style>
  <w:style w:type="paragraph" w:styleId="CommentSubject">
    <w:name w:val="annotation subject"/>
    <w:basedOn w:val="CommentText"/>
    <w:next w:val="CommentText"/>
    <w:link w:val="CommentSubjectChar"/>
    <w:uiPriority w:val="99"/>
    <w:semiHidden/>
    <w:unhideWhenUsed/>
    <w:rsid w:val="00476BBB"/>
    <w:rPr>
      <w:b/>
      <w:bCs/>
    </w:rPr>
  </w:style>
  <w:style w:type="character" w:customStyle="1" w:styleId="CommentSubjectChar">
    <w:name w:val="Comment Subject Char"/>
    <w:basedOn w:val="CommentTextChar"/>
    <w:link w:val="CommentSubject"/>
    <w:uiPriority w:val="99"/>
    <w:semiHidden/>
    <w:rsid w:val="00476BBB"/>
    <w:rPr>
      <w:b/>
      <w:bCs/>
      <w:sz w:val="20"/>
      <w:szCs w:val="20"/>
    </w:rPr>
  </w:style>
  <w:style w:type="table" w:styleId="TableGrid">
    <w:name w:val="Table Grid"/>
    <w:basedOn w:val="TableNormal"/>
    <w:uiPriority w:val="59"/>
    <w:rsid w:val="00884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D5D73"/>
    <w:pPr>
      <w:widowControl/>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AD5D73"/>
    <w:pPr>
      <w:widowControl/>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1"/>
    <w:qFormat/>
    <w:rsid w:val="0023455F"/>
    <w:pPr>
      <w:widowControl/>
      <w:autoSpaceDE w:val="0"/>
      <w:autoSpaceDN w:val="0"/>
      <w:adjustRightInd w:val="0"/>
      <w:spacing w:after="0" w:line="240" w:lineRule="auto"/>
      <w:ind w:left="40"/>
    </w:pPr>
    <w:rPr>
      <w:rFonts w:ascii="Calibri" w:hAnsi="Calibri" w:cs="Calibri"/>
    </w:rPr>
  </w:style>
  <w:style w:type="character" w:customStyle="1" w:styleId="BodyTextChar">
    <w:name w:val="Body Text Char"/>
    <w:basedOn w:val="DefaultParagraphFont"/>
    <w:link w:val="BodyText"/>
    <w:uiPriority w:val="1"/>
    <w:rsid w:val="0023455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0196">
      <w:bodyDiv w:val="1"/>
      <w:marLeft w:val="0"/>
      <w:marRight w:val="0"/>
      <w:marTop w:val="0"/>
      <w:marBottom w:val="0"/>
      <w:divBdr>
        <w:top w:val="none" w:sz="0" w:space="0" w:color="auto"/>
        <w:left w:val="none" w:sz="0" w:space="0" w:color="auto"/>
        <w:bottom w:val="none" w:sz="0" w:space="0" w:color="auto"/>
        <w:right w:val="none" w:sz="0" w:space="0" w:color="auto"/>
      </w:divBdr>
    </w:div>
    <w:div w:id="703290821">
      <w:bodyDiv w:val="1"/>
      <w:marLeft w:val="0"/>
      <w:marRight w:val="0"/>
      <w:marTop w:val="0"/>
      <w:marBottom w:val="0"/>
      <w:divBdr>
        <w:top w:val="none" w:sz="0" w:space="0" w:color="auto"/>
        <w:left w:val="none" w:sz="0" w:space="0" w:color="auto"/>
        <w:bottom w:val="none" w:sz="0" w:space="0" w:color="auto"/>
        <w:right w:val="none" w:sz="0" w:space="0" w:color="auto"/>
      </w:divBdr>
      <w:divsChild>
        <w:div w:id="1589457517">
          <w:marLeft w:val="0"/>
          <w:marRight w:val="0"/>
          <w:marTop w:val="0"/>
          <w:marBottom w:val="0"/>
          <w:divBdr>
            <w:top w:val="none" w:sz="0" w:space="0" w:color="auto"/>
            <w:left w:val="none" w:sz="0" w:space="0" w:color="auto"/>
            <w:bottom w:val="none" w:sz="0" w:space="0" w:color="auto"/>
            <w:right w:val="none" w:sz="0" w:space="0" w:color="auto"/>
          </w:divBdr>
        </w:div>
        <w:div w:id="512839993">
          <w:marLeft w:val="0"/>
          <w:marRight w:val="0"/>
          <w:marTop w:val="0"/>
          <w:marBottom w:val="0"/>
          <w:divBdr>
            <w:top w:val="none" w:sz="0" w:space="0" w:color="auto"/>
            <w:left w:val="none" w:sz="0" w:space="0" w:color="auto"/>
            <w:bottom w:val="none" w:sz="0" w:space="0" w:color="auto"/>
            <w:right w:val="none" w:sz="0" w:space="0" w:color="auto"/>
          </w:divBdr>
        </w:div>
        <w:div w:id="457839172">
          <w:marLeft w:val="0"/>
          <w:marRight w:val="0"/>
          <w:marTop w:val="0"/>
          <w:marBottom w:val="0"/>
          <w:divBdr>
            <w:top w:val="none" w:sz="0" w:space="0" w:color="auto"/>
            <w:left w:val="none" w:sz="0" w:space="0" w:color="auto"/>
            <w:bottom w:val="none" w:sz="0" w:space="0" w:color="auto"/>
            <w:right w:val="none" w:sz="0" w:space="0" w:color="auto"/>
          </w:divBdr>
        </w:div>
        <w:div w:id="1283803226">
          <w:marLeft w:val="0"/>
          <w:marRight w:val="0"/>
          <w:marTop w:val="0"/>
          <w:marBottom w:val="0"/>
          <w:divBdr>
            <w:top w:val="none" w:sz="0" w:space="0" w:color="auto"/>
            <w:left w:val="none" w:sz="0" w:space="0" w:color="auto"/>
            <w:bottom w:val="none" w:sz="0" w:space="0" w:color="auto"/>
            <w:right w:val="none" w:sz="0" w:space="0" w:color="auto"/>
          </w:divBdr>
        </w:div>
        <w:div w:id="1418096323">
          <w:marLeft w:val="0"/>
          <w:marRight w:val="0"/>
          <w:marTop w:val="0"/>
          <w:marBottom w:val="0"/>
          <w:divBdr>
            <w:top w:val="none" w:sz="0" w:space="0" w:color="auto"/>
            <w:left w:val="none" w:sz="0" w:space="0" w:color="auto"/>
            <w:bottom w:val="none" w:sz="0" w:space="0" w:color="auto"/>
            <w:right w:val="none" w:sz="0" w:space="0" w:color="auto"/>
          </w:divBdr>
        </w:div>
        <w:div w:id="1489249580">
          <w:marLeft w:val="0"/>
          <w:marRight w:val="0"/>
          <w:marTop w:val="0"/>
          <w:marBottom w:val="0"/>
          <w:divBdr>
            <w:top w:val="none" w:sz="0" w:space="0" w:color="auto"/>
            <w:left w:val="none" w:sz="0" w:space="0" w:color="auto"/>
            <w:bottom w:val="none" w:sz="0" w:space="0" w:color="auto"/>
            <w:right w:val="none" w:sz="0" w:space="0" w:color="auto"/>
          </w:divBdr>
        </w:div>
        <w:div w:id="271323820">
          <w:marLeft w:val="0"/>
          <w:marRight w:val="0"/>
          <w:marTop w:val="0"/>
          <w:marBottom w:val="0"/>
          <w:divBdr>
            <w:top w:val="none" w:sz="0" w:space="0" w:color="auto"/>
            <w:left w:val="none" w:sz="0" w:space="0" w:color="auto"/>
            <w:bottom w:val="none" w:sz="0" w:space="0" w:color="auto"/>
            <w:right w:val="none" w:sz="0" w:space="0" w:color="auto"/>
          </w:divBdr>
        </w:div>
        <w:div w:id="1463383350">
          <w:marLeft w:val="0"/>
          <w:marRight w:val="0"/>
          <w:marTop w:val="0"/>
          <w:marBottom w:val="0"/>
          <w:divBdr>
            <w:top w:val="none" w:sz="0" w:space="0" w:color="auto"/>
            <w:left w:val="none" w:sz="0" w:space="0" w:color="auto"/>
            <w:bottom w:val="none" w:sz="0" w:space="0" w:color="auto"/>
            <w:right w:val="none" w:sz="0" w:space="0" w:color="auto"/>
          </w:divBdr>
        </w:div>
        <w:div w:id="901327994">
          <w:marLeft w:val="0"/>
          <w:marRight w:val="0"/>
          <w:marTop w:val="0"/>
          <w:marBottom w:val="0"/>
          <w:divBdr>
            <w:top w:val="none" w:sz="0" w:space="0" w:color="auto"/>
            <w:left w:val="none" w:sz="0" w:space="0" w:color="auto"/>
            <w:bottom w:val="none" w:sz="0" w:space="0" w:color="auto"/>
            <w:right w:val="none" w:sz="0" w:space="0" w:color="auto"/>
          </w:divBdr>
        </w:div>
        <w:div w:id="1644852479">
          <w:marLeft w:val="0"/>
          <w:marRight w:val="0"/>
          <w:marTop w:val="0"/>
          <w:marBottom w:val="0"/>
          <w:divBdr>
            <w:top w:val="none" w:sz="0" w:space="0" w:color="auto"/>
            <w:left w:val="none" w:sz="0" w:space="0" w:color="auto"/>
            <w:bottom w:val="none" w:sz="0" w:space="0" w:color="auto"/>
            <w:right w:val="none" w:sz="0" w:space="0" w:color="auto"/>
          </w:divBdr>
        </w:div>
        <w:div w:id="1967732361">
          <w:marLeft w:val="0"/>
          <w:marRight w:val="0"/>
          <w:marTop w:val="0"/>
          <w:marBottom w:val="0"/>
          <w:divBdr>
            <w:top w:val="none" w:sz="0" w:space="0" w:color="auto"/>
            <w:left w:val="none" w:sz="0" w:space="0" w:color="auto"/>
            <w:bottom w:val="none" w:sz="0" w:space="0" w:color="auto"/>
            <w:right w:val="none" w:sz="0" w:space="0" w:color="auto"/>
          </w:divBdr>
        </w:div>
        <w:div w:id="1330258457">
          <w:marLeft w:val="0"/>
          <w:marRight w:val="0"/>
          <w:marTop w:val="0"/>
          <w:marBottom w:val="0"/>
          <w:divBdr>
            <w:top w:val="none" w:sz="0" w:space="0" w:color="auto"/>
            <w:left w:val="none" w:sz="0" w:space="0" w:color="auto"/>
            <w:bottom w:val="none" w:sz="0" w:space="0" w:color="auto"/>
            <w:right w:val="none" w:sz="0" w:space="0" w:color="auto"/>
          </w:divBdr>
        </w:div>
        <w:div w:id="407726760">
          <w:marLeft w:val="0"/>
          <w:marRight w:val="0"/>
          <w:marTop w:val="0"/>
          <w:marBottom w:val="0"/>
          <w:divBdr>
            <w:top w:val="none" w:sz="0" w:space="0" w:color="auto"/>
            <w:left w:val="none" w:sz="0" w:space="0" w:color="auto"/>
            <w:bottom w:val="none" w:sz="0" w:space="0" w:color="auto"/>
            <w:right w:val="none" w:sz="0" w:space="0" w:color="auto"/>
          </w:divBdr>
        </w:div>
        <w:div w:id="1221090116">
          <w:marLeft w:val="0"/>
          <w:marRight w:val="0"/>
          <w:marTop w:val="0"/>
          <w:marBottom w:val="0"/>
          <w:divBdr>
            <w:top w:val="none" w:sz="0" w:space="0" w:color="auto"/>
            <w:left w:val="none" w:sz="0" w:space="0" w:color="auto"/>
            <w:bottom w:val="none" w:sz="0" w:space="0" w:color="auto"/>
            <w:right w:val="none" w:sz="0" w:space="0" w:color="auto"/>
          </w:divBdr>
        </w:div>
        <w:div w:id="1490052433">
          <w:marLeft w:val="0"/>
          <w:marRight w:val="0"/>
          <w:marTop w:val="0"/>
          <w:marBottom w:val="0"/>
          <w:divBdr>
            <w:top w:val="none" w:sz="0" w:space="0" w:color="auto"/>
            <w:left w:val="none" w:sz="0" w:space="0" w:color="auto"/>
            <w:bottom w:val="none" w:sz="0" w:space="0" w:color="auto"/>
            <w:right w:val="none" w:sz="0" w:space="0" w:color="auto"/>
          </w:divBdr>
        </w:div>
        <w:div w:id="6753525">
          <w:marLeft w:val="0"/>
          <w:marRight w:val="0"/>
          <w:marTop w:val="0"/>
          <w:marBottom w:val="0"/>
          <w:divBdr>
            <w:top w:val="none" w:sz="0" w:space="0" w:color="auto"/>
            <w:left w:val="none" w:sz="0" w:space="0" w:color="auto"/>
            <w:bottom w:val="none" w:sz="0" w:space="0" w:color="auto"/>
            <w:right w:val="none" w:sz="0" w:space="0" w:color="auto"/>
          </w:divBdr>
        </w:div>
        <w:div w:id="298535144">
          <w:marLeft w:val="0"/>
          <w:marRight w:val="0"/>
          <w:marTop w:val="0"/>
          <w:marBottom w:val="0"/>
          <w:divBdr>
            <w:top w:val="none" w:sz="0" w:space="0" w:color="auto"/>
            <w:left w:val="none" w:sz="0" w:space="0" w:color="auto"/>
            <w:bottom w:val="none" w:sz="0" w:space="0" w:color="auto"/>
            <w:right w:val="none" w:sz="0" w:space="0" w:color="auto"/>
          </w:divBdr>
        </w:div>
        <w:div w:id="473956649">
          <w:marLeft w:val="0"/>
          <w:marRight w:val="0"/>
          <w:marTop w:val="0"/>
          <w:marBottom w:val="0"/>
          <w:divBdr>
            <w:top w:val="none" w:sz="0" w:space="0" w:color="auto"/>
            <w:left w:val="none" w:sz="0" w:space="0" w:color="auto"/>
            <w:bottom w:val="none" w:sz="0" w:space="0" w:color="auto"/>
            <w:right w:val="none" w:sz="0" w:space="0" w:color="auto"/>
          </w:divBdr>
        </w:div>
        <w:div w:id="20516695">
          <w:marLeft w:val="0"/>
          <w:marRight w:val="0"/>
          <w:marTop w:val="0"/>
          <w:marBottom w:val="0"/>
          <w:divBdr>
            <w:top w:val="none" w:sz="0" w:space="0" w:color="auto"/>
            <w:left w:val="none" w:sz="0" w:space="0" w:color="auto"/>
            <w:bottom w:val="none" w:sz="0" w:space="0" w:color="auto"/>
            <w:right w:val="none" w:sz="0" w:space="0" w:color="auto"/>
          </w:divBdr>
        </w:div>
        <w:div w:id="2100636583">
          <w:marLeft w:val="0"/>
          <w:marRight w:val="0"/>
          <w:marTop w:val="0"/>
          <w:marBottom w:val="0"/>
          <w:divBdr>
            <w:top w:val="none" w:sz="0" w:space="0" w:color="auto"/>
            <w:left w:val="none" w:sz="0" w:space="0" w:color="auto"/>
            <w:bottom w:val="none" w:sz="0" w:space="0" w:color="auto"/>
            <w:right w:val="none" w:sz="0" w:space="0" w:color="auto"/>
          </w:divBdr>
        </w:div>
        <w:div w:id="911811160">
          <w:marLeft w:val="0"/>
          <w:marRight w:val="0"/>
          <w:marTop w:val="0"/>
          <w:marBottom w:val="0"/>
          <w:divBdr>
            <w:top w:val="none" w:sz="0" w:space="0" w:color="auto"/>
            <w:left w:val="none" w:sz="0" w:space="0" w:color="auto"/>
            <w:bottom w:val="none" w:sz="0" w:space="0" w:color="auto"/>
            <w:right w:val="none" w:sz="0" w:space="0" w:color="auto"/>
          </w:divBdr>
        </w:div>
        <w:div w:id="477772579">
          <w:marLeft w:val="0"/>
          <w:marRight w:val="0"/>
          <w:marTop w:val="0"/>
          <w:marBottom w:val="0"/>
          <w:divBdr>
            <w:top w:val="none" w:sz="0" w:space="0" w:color="auto"/>
            <w:left w:val="none" w:sz="0" w:space="0" w:color="auto"/>
            <w:bottom w:val="none" w:sz="0" w:space="0" w:color="auto"/>
            <w:right w:val="none" w:sz="0" w:space="0" w:color="auto"/>
          </w:divBdr>
        </w:div>
        <w:div w:id="992682976">
          <w:marLeft w:val="0"/>
          <w:marRight w:val="0"/>
          <w:marTop w:val="0"/>
          <w:marBottom w:val="0"/>
          <w:divBdr>
            <w:top w:val="none" w:sz="0" w:space="0" w:color="auto"/>
            <w:left w:val="none" w:sz="0" w:space="0" w:color="auto"/>
            <w:bottom w:val="none" w:sz="0" w:space="0" w:color="auto"/>
            <w:right w:val="none" w:sz="0" w:space="0" w:color="auto"/>
          </w:divBdr>
        </w:div>
        <w:div w:id="1664044846">
          <w:marLeft w:val="0"/>
          <w:marRight w:val="0"/>
          <w:marTop w:val="0"/>
          <w:marBottom w:val="0"/>
          <w:divBdr>
            <w:top w:val="none" w:sz="0" w:space="0" w:color="auto"/>
            <w:left w:val="none" w:sz="0" w:space="0" w:color="auto"/>
            <w:bottom w:val="none" w:sz="0" w:space="0" w:color="auto"/>
            <w:right w:val="none" w:sz="0" w:space="0" w:color="auto"/>
          </w:divBdr>
        </w:div>
        <w:div w:id="930506338">
          <w:marLeft w:val="0"/>
          <w:marRight w:val="0"/>
          <w:marTop w:val="0"/>
          <w:marBottom w:val="0"/>
          <w:divBdr>
            <w:top w:val="none" w:sz="0" w:space="0" w:color="auto"/>
            <w:left w:val="none" w:sz="0" w:space="0" w:color="auto"/>
            <w:bottom w:val="none" w:sz="0" w:space="0" w:color="auto"/>
            <w:right w:val="none" w:sz="0" w:space="0" w:color="auto"/>
          </w:divBdr>
        </w:div>
        <w:div w:id="1638418297">
          <w:marLeft w:val="0"/>
          <w:marRight w:val="0"/>
          <w:marTop w:val="0"/>
          <w:marBottom w:val="0"/>
          <w:divBdr>
            <w:top w:val="none" w:sz="0" w:space="0" w:color="auto"/>
            <w:left w:val="none" w:sz="0" w:space="0" w:color="auto"/>
            <w:bottom w:val="none" w:sz="0" w:space="0" w:color="auto"/>
            <w:right w:val="none" w:sz="0" w:space="0" w:color="auto"/>
          </w:divBdr>
        </w:div>
        <w:div w:id="428236530">
          <w:marLeft w:val="0"/>
          <w:marRight w:val="0"/>
          <w:marTop w:val="0"/>
          <w:marBottom w:val="0"/>
          <w:divBdr>
            <w:top w:val="none" w:sz="0" w:space="0" w:color="auto"/>
            <w:left w:val="none" w:sz="0" w:space="0" w:color="auto"/>
            <w:bottom w:val="none" w:sz="0" w:space="0" w:color="auto"/>
            <w:right w:val="none" w:sz="0" w:space="0" w:color="auto"/>
          </w:divBdr>
        </w:div>
        <w:div w:id="128599220">
          <w:marLeft w:val="0"/>
          <w:marRight w:val="0"/>
          <w:marTop w:val="0"/>
          <w:marBottom w:val="0"/>
          <w:divBdr>
            <w:top w:val="none" w:sz="0" w:space="0" w:color="auto"/>
            <w:left w:val="none" w:sz="0" w:space="0" w:color="auto"/>
            <w:bottom w:val="none" w:sz="0" w:space="0" w:color="auto"/>
            <w:right w:val="none" w:sz="0" w:space="0" w:color="auto"/>
          </w:divBdr>
        </w:div>
        <w:div w:id="1241210747">
          <w:marLeft w:val="0"/>
          <w:marRight w:val="0"/>
          <w:marTop w:val="0"/>
          <w:marBottom w:val="0"/>
          <w:divBdr>
            <w:top w:val="none" w:sz="0" w:space="0" w:color="auto"/>
            <w:left w:val="none" w:sz="0" w:space="0" w:color="auto"/>
            <w:bottom w:val="none" w:sz="0" w:space="0" w:color="auto"/>
            <w:right w:val="none" w:sz="0" w:space="0" w:color="auto"/>
          </w:divBdr>
        </w:div>
        <w:div w:id="554663608">
          <w:marLeft w:val="0"/>
          <w:marRight w:val="0"/>
          <w:marTop w:val="0"/>
          <w:marBottom w:val="0"/>
          <w:divBdr>
            <w:top w:val="none" w:sz="0" w:space="0" w:color="auto"/>
            <w:left w:val="none" w:sz="0" w:space="0" w:color="auto"/>
            <w:bottom w:val="none" w:sz="0" w:space="0" w:color="auto"/>
            <w:right w:val="none" w:sz="0" w:space="0" w:color="auto"/>
          </w:divBdr>
        </w:div>
        <w:div w:id="276177398">
          <w:marLeft w:val="0"/>
          <w:marRight w:val="0"/>
          <w:marTop w:val="0"/>
          <w:marBottom w:val="0"/>
          <w:divBdr>
            <w:top w:val="none" w:sz="0" w:space="0" w:color="auto"/>
            <w:left w:val="none" w:sz="0" w:space="0" w:color="auto"/>
            <w:bottom w:val="none" w:sz="0" w:space="0" w:color="auto"/>
            <w:right w:val="none" w:sz="0" w:space="0" w:color="auto"/>
          </w:divBdr>
        </w:div>
        <w:div w:id="2000496767">
          <w:marLeft w:val="0"/>
          <w:marRight w:val="0"/>
          <w:marTop w:val="0"/>
          <w:marBottom w:val="0"/>
          <w:divBdr>
            <w:top w:val="none" w:sz="0" w:space="0" w:color="auto"/>
            <w:left w:val="none" w:sz="0" w:space="0" w:color="auto"/>
            <w:bottom w:val="none" w:sz="0" w:space="0" w:color="auto"/>
            <w:right w:val="none" w:sz="0" w:space="0" w:color="auto"/>
          </w:divBdr>
        </w:div>
        <w:div w:id="300888830">
          <w:marLeft w:val="0"/>
          <w:marRight w:val="0"/>
          <w:marTop w:val="0"/>
          <w:marBottom w:val="0"/>
          <w:divBdr>
            <w:top w:val="none" w:sz="0" w:space="0" w:color="auto"/>
            <w:left w:val="none" w:sz="0" w:space="0" w:color="auto"/>
            <w:bottom w:val="none" w:sz="0" w:space="0" w:color="auto"/>
            <w:right w:val="none" w:sz="0" w:space="0" w:color="auto"/>
          </w:divBdr>
        </w:div>
        <w:div w:id="1269005746">
          <w:marLeft w:val="0"/>
          <w:marRight w:val="0"/>
          <w:marTop w:val="0"/>
          <w:marBottom w:val="0"/>
          <w:divBdr>
            <w:top w:val="none" w:sz="0" w:space="0" w:color="auto"/>
            <w:left w:val="none" w:sz="0" w:space="0" w:color="auto"/>
            <w:bottom w:val="none" w:sz="0" w:space="0" w:color="auto"/>
            <w:right w:val="none" w:sz="0" w:space="0" w:color="auto"/>
          </w:divBdr>
        </w:div>
        <w:div w:id="902519454">
          <w:marLeft w:val="0"/>
          <w:marRight w:val="0"/>
          <w:marTop w:val="0"/>
          <w:marBottom w:val="0"/>
          <w:divBdr>
            <w:top w:val="none" w:sz="0" w:space="0" w:color="auto"/>
            <w:left w:val="none" w:sz="0" w:space="0" w:color="auto"/>
            <w:bottom w:val="none" w:sz="0" w:space="0" w:color="auto"/>
            <w:right w:val="none" w:sz="0" w:space="0" w:color="auto"/>
          </w:divBdr>
        </w:div>
        <w:div w:id="50077112">
          <w:marLeft w:val="0"/>
          <w:marRight w:val="0"/>
          <w:marTop w:val="0"/>
          <w:marBottom w:val="0"/>
          <w:divBdr>
            <w:top w:val="none" w:sz="0" w:space="0" w:color="auto"/>
            <w:left w:val="none" w:sz="0" w:space="0" w:color="auto"/>
            <w:bottom w:val="none" w:sz="0" w:space="0" w:color="auto"/>
            <w:right w:val="none" w:sz="0" w:space="0" w:color="auto"/>
          </w:divBdr>
        </w:div>
        <w:div w:id="572004374">
          <w:marLeft w:val="0"/>
          <w:marRight w:val="0"/>
          <w:marTop w:val="0"/>
          <w:marBottom w:val="0"/>
          <w:divBdr>
            <w:top w:val="none" w:sz="0" w:space="0" w:color="auto"/>
            <w:left w:val="none" w:sz="0" w:space="0" w:color="auto"/>
            <w:bottom w:val="none" w:sz="0" w:space="0" w:color="auto"/>
            <w:right w:val="none" w:sz="0" w:space="0" w:color="auto"/>
          </w:divBdr>
        </w:div>
        <w:div w:id="63066728">
          <w:marLeft w:val="0"/>
          <w:marRight w:val="0"/>
          <w:marTop w:val="0"/>
          <w:marBottom w:val="0"/>
          <w:divBdr>
            <w:top w:val="none" w:sz="0" w:space="0" w:color="auto"/>
            <w:left w:val="none" w:sz="0" w:space="0" w:color="auto"/>
            <w:bottom w:val="none" w:sz="0" w:space="0" w:color="auto"/>
            <w:right w:val="none" w:sz="0" w:space="0" w:color="auto"/>
          </w:divBdr>
        </w:div>
        <w:div w:id="2102991407">
          <w:marLeft w:val="0"/>
          <w:marRight w:val="0"/>
          <w:marTop w:val="0"/>
          <w:marBottom w:val="0"/>
          <w:divBdr>
            <w:top w:val="none" w:sz="0" w:space="0" w:color="auto"/>
            <w:left w:val="none" w:sz="0" w:space="0" w:color="auto"/>
            <w:bottom w:val="none" w:sz="0" w:space="0" w:color="auto"/>
            <w:right w:val="none" w:sz="0" w:space="0" w:color="auto"/>
          </w:divBdr>
        </w:div>
        <w:div w:id="373502556">
          <w:marLeft w:val="0"/>
          <w:marRight w:val="0"/>
          <w:marTop w:val="0"/>
          <w:marBottom w:val="0"/>
          <w:divBdr>
            <w:top w:val="none" w:sz="0" w:space="0" w:color="auto"/>
            <w:left w:val="none" w:sz="0" w:space="0" w:color="auto"/>
            <w:bottom w:val="none" w:sz="0" w:space="0" w:color="auto"/>
            <w:right w:val="none" w:sz="0" w:space="0" w:color="auto"/>
          </w:divBdr>
        </w:div>
        <w:div w:id="74977617">
          <w:marLeft w:val="0"/>
          <w:marRight w:val="0"/>
          <w:marTop w:val="0"/>
          <w:marBottom w:val="0"/>
          <w:divBdr>
            <w:top w:val="none" w:sz="0" w:space="0" w:color="auto"/>
            <w:left w:val="none" w:sz="0" w:space="0" w:color="auto"/>
            <w:bottom w:val="none" w:sz="0" w:space="0" w:color="auto"/>
            <w:right w:val="none" w:sz="0" w:space="0" w:color="auto"/>
          </w:divBdr>
        </w:div>
        <w:div w:id="1697972530">
          <w:marLeft w:val="0"/>
          <w:marRight w:val="0"/>
          <w:marTop w:val="0"/>
          <w:marBottom w:val="0"/>
          <w:divBdr>
            <w:top w:val="none" w:sz="0" w:space="0" w:color="auto"/>
            <w:left w:val="none" w:sz="0" w:space="0" w:color="auto"/>
            <w:bottom w:val="none" w:sz="0" w:space="0" w:color="auto"/>
            <w:right w:val="none" w:sz="0" w:space="0" w:color="auto"/>
          </w:divBdr>
        </w:div>
        <w:div w:id="1842239643">
          <w:marLeft w:val="0"/>
          <w:marRight w:val="0"/>
          <w:marTop w:val="0"/>
          <w:marBottom w:val="0"/>
          <w:divBdr>
            <w:top w:val="none" w:sz="0" w:space="0" w:color="auto"/>
            <w:left w:val="none" w:sz="0" w:space="0" w:color="auto"/>
            <w:bottom w:val="none" w:sz="0" w:space="0" w:color="auto"/>
            <w:right w:val="none" w:sz="0" w:space="0" w:color="auto"/>
          </w:divBdr>
        </w:div>
        <w:div w:id="1487086882">
          <w:marLeft w:val="0"/>
          <w:marRight w:val="0"/>
          <w:marTop w:val="0"/>
          <w:marBottom w:val="0"/>
          <w:divBdr>
            <w:top w:val="none" w:sz="0" w:space="0" w:color="auto"/>
            <w:left w:val="none" w:sz="0" w:space="0" w:color="auto"/>
            <w:bottom w:val="none" w:sz="0" w:space="0" w:color="auto"/>
            <w:right w:val="none" w:sz="0" w:space="0" w:color="auto"/>
          </w:divBdr>
        </w:div>
        <w:div w:id="775253148">
          <w:marLeft w:val="0"/>
          <w:marRight w:val="0"/>
          <w:marTop w:val="0"/>
          <w:marBottom w:val="0"/>
          <w:divBdr>
            <w:top w:val="none" w:sz="0" w:space="0" w:color="auto"/>
            <w:left w:val="none" w:sz="0" w:space="0" w:color="auto"/>
            <w:bottom w:val="none" w:sz="0" w:space="0" w:color="auto"/>
            <w:right w:val="none" w:sz="0" w:space="0" w:color="auto"/>
          </w:divBdr>
        </w:div>
        <w:div w:id="1231693201">
          <w:marLeft w:val="0"/>
          <w:marRight w:val="0"/>
          <w:marTop w:val="0"/>
          <w:marBottom w:val="0"/>
          <w:divBdr>
            <w:top w:val="none" w:sz="0" w:space="0" w:color="auto"/>
            <w:left w:val="none" w:sz="0" w:space="0" w:color="auto"/>
            <w:bottom w:val="none" w:sz="0" w:space="0" w:color="auto"/>
            <w:right w:val="none" w:sz="0" w:space="0" w:color="auto"/>
          </w:divBdr>
        </w:div>
        <w:div w:id="1029140674">
          <w:marLeft w:val="0"/>
          <w:marRight w:val="0"/>
          <w:marTop w:val="0"/>
          <w:marBottom w:val="0"/>
          <w:divBdr>
            <w:top w:val="none" w:sz="0" w:space="0" w:color="auto"/>
            <w:left w:val="none" w:sz="0" w:space="0" w:color="auto"/>
            <w:bottom w:val="none" w:sz="0" w:space="0" w:color="auto"/>
            <w:right w:val="none" w:sz="0" w:space="0" w:color="auto"/>
          </w:divBdr>
        </w:div>
        <w:div w:id="1874994902">
          <w:marLeft w:val="0"/>
          <w:marRight w:val="0"/>
          <w:marTop w:val="0"/>
          <w:marBottom w:val="0"/>
          <w:divBdr>
            <w:top w:val="none" w:sz="0" w:space="0" w:color="auto"/>
            <w:left w:val="none" w:sz="0" w:space="0" w:color="auto"/>
            <w:bottom w:val="none" w:sz="0" w:space="0" w:color="auto"/>
            <w:right w:val="none" w:sz="0" w:space="0" w:color="auto"/>
          </w:divBdr>
        </w:div>
        <w:div w:id="101927183">
          <w:marLeft w:val="0"/>
          <w:marRight w:val="0"/>
          <w:marTop w:val="0"/>
          <w:marBottom w:val="0"/>
          <w:divBdr>
            <w:top w:val="none" w:sz="0" w:space="0" w:color="auto"/>
            <w:left w:val="none" w:sz="0" w:space="0" w:color="auto"/>
            <w:bottom w:val="none" w:sz="0" w:space="0" w:color="auto"/>
            <w:right w:val="none" w:sz="0" w:space="0" w:color="auto"/>
          </w:divBdr>
        </w:div>
        <w:div w:id="1878203829">
          <w:marLeft w:val="0"/>
          <w:marRight w:val="0"/>
          <w:marTop w:val="0"/>
          <w:marBottom w:val="0"/>
          <w:divBdr>
            <w:top w:val="none" w:sz="0" w:space="0" w:color="auto"/>
            <w:left w:val="none" w:sz="0" w:space="0" w:color="auto"/>
            <w:bottom w:val="none" w:sz="0" w:space="0" w:color="auto"/>
            <w:right w:val="none" w:sz="0" w:space="0" w:color="auto"/>
          </w:divBdr>
        </w:div>
      </w:divsChild>
    </w:div>
    <w:div w:id="918712934">
      <w:bodyDiv w:val="1"/>
      <w:marLeft w:val="0"/>
      <w:marRight w:val="0"/>
      <w:marTop w:val="0"/>
      <w:marBottom w:val="0"/>
      <w:divBdr>
        <w:top w:val="none" w:sz="0" w:space="0" w:color="auto"/>
        <w:left w:val="none" w:sz="0" w:space="0" w:color="auto"/>
        <w:bottom w:val="none" w:sz="0" w:space="0" w:color="auto"/>
        <w:right w:val="none" w:sz="0" w:space="0" w:color="auto"/>
      </w:divBdr>
    </w:div>
    <w:div w:id="992565520">
      <w:bodyDiv w:val="1"/>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671982460">
          <w:marLeft w:val="0"/>
          <w:marRight w:val="0"/>
          <w:marTop w:val="0"/>
          <w:marBottom w:val="0"/>
          <w:divBdr>
            <w:top w:val="none" w:sz="0" w:space="0" w:color="auto"/>
            <w:left w:val="none" w:sz="0" w:space="0" w:color="auto"/>
            <w:bottom w:val="none" w:sz="0" w:space="0" w:color="auto"/>
            <w:right w:val="none" w:sz="0" w:space="0" w:color="auto"/>
          </w:divBdr>
        </w:div>
        <w:div w:id="1165895624">
          <w:marLeft w:val="0"/>
          <w:marRight w:val="0"/>
          <w:marTop w:val="0"/>
          <w:marBottom w:val="0"/>
          <w:divBdr>
            <w:top w:val="none" w:sz="0" w:space="0" w:color="auto"/>
            <w:left w:val="none" w:sz="0" w:space="0" w:color="auto"/>
            <w:bottom w:val="none" w:sz="0" w:space="0" w:color="auto"/>
            <w:right w:val="none" w:sz="0" w:space="0" w:color="auto"/>
          </w:divBdr>
        </w:div>
        <w:div w:id="1157378785">
          <w:marLeft w:val="0"/>
          <w:marRight w:val="0"/>
          <w:marTop w:val="0"/>
          <w:marBottom w:val="0"/>
          <w:divBdr>
            <w:top w:val="none" w:sz="0" w:space="0" w:color="auto"/>
            <w:left w:val="none" w:sz="0" w:space="0" w:color="auto"/>
            <w:bottom w:val="none" w:sz="0" w:space="0" w:color="auto"/>
            <w:right w:val="none" w:sz="0" w:space="0" w:color="auto"/>
          </w:divBdr>
        </w:div>
        <w:div w:id="2004122229">
          <w:marLeft w:val="0"/>
          <w:marRight w:val="0"/>
          <w:marTop w:val="0"/>
          <w:marBottom w:val="0"/>
          <w:divBdr>
            <w:top w:val="none" w:sz="0" w:space="0" w:color="auto"/>
            <w:left w:val="none" w:sz="0" w:space="0" w:color="auto"/>
            <w:bottom w:val="none" w:sz="0" w:space="0" w:color="auto"/>
            <w:right w:val="none" w:sz="0" w:space="0" w:color="auto"/>
          </w:divBdr>
        </w:div>
        <w:div w:id="124736229">
          <w:marLeft w:val="0"/>
          <w:marRight w:val="0"/>
          <w:marTop w:val="0"/>
          <w:marBottom w:val="0"/>
          <w:divBdr>
            <w:top w:val="none" w:sz="0" w:space="0" w:color="auto"/>
            <w:left w:val="none" w:sz="0" w:space="0" w:color="auto"/>
            <w:bottom w:val="none" w:sz="0" w:space="0" w:color="auto"/>
            <w:right w:val="none" w:sz="0" w:space="0" w:color="auto"/>
          </w:divBdr>
        </w:div>
        <w:div w:id="916013843">
          <w:marLeft w:val="0"/>
          <w:marRight w:val="0"/>
          <w:marTop w:val="0"/>
          <w:marBottom w:val="0"/>
          <w:divBdr>
            <w:top w:val="none" w:sz="0" w:space="0" w:color="auto"/>
            <w:left w:val="none" w:sz="0" w:space="0" w:color="auto"/>
            <w:bottom w:val="none" w:sz="0" w:space="0" w:color="auto"/>
            <w:right w:val="none" w:sz="0" w:space="0" w:color="auto"/>
          </w:divBdr>
        </w:div>
        <w:div w:id="1349259211">
          <w:marLeft w:val="0"/>
          <w:marRight w:val="0"/>
          <w:marTop w:val="0"/>
          <w:marBottom w:val="0"/>
          <w:divBdr>
            <w:top w:val="none" w:sz="0" w:space="0" w:color="auto"/>
            <w:left w:val="none" w:sz="0" w:space="0" w:color="auto"/>
            <w:bottom w:val="none" w:sz="0" w:space="0" w:color="auto"/>
            <w:right w:val="none" w:sz="0" w:space="0" w:color="auto"/>
          </w:divBdr>
        </w:div>
        <w:div w:id="1681085157">
          <w:marLeft w:val="0"/>
          <w:marRight w:val="0"/>
          <w:marTop w:val="0"/>
          <w:marBottom w:val="0"/>
          <w:divBdr>
            <w:top w:val="none" w:sz="0" w:space="0" w:color="auto"/>
            <w:left w:val="none" w:sz="0" w:space="0" w:color="auto"/>
            <w:bottom w:val="none" w:sz="0" w:space="0" w:color="auto"/>
            <w:right w:val="none" w:sz="0" w:space="0" w:color="auto"/>
          </w:divBdr>
        </w:div>
        <w:div w:id="1017659601">
          <w:marLeft w:val="0"/>
          <w:marRight w:val="0"/>
          <w:marTop w:val="0"/>
          <w:marBottom w:val="0"/>
          <w:divBdr>
            <w:top w:val="none" w:sz="0" w:space="0" w:color="auto"/>
            <w:left w:val="none" w:sz="0" w:space="0" w:color="auto"/>
            <w:bottom w:val="none" w:sz="0" w:space="0" w:color="auto"/>
            <w:right w:val="none" w:sz="0" w:space="0" w:color="auto"/>
          </w:divBdr>
        </w:div>
        <w:div w:id="523515822">
          <w:marLeft w:val="0"/>
          <w:marRight w:val="0"/>
          <w:marTop w:val="0"/>
          <w:marBottom w:val="0"/>
          <w:divBdr>
            <w:top w:val="none" w:sz="0" w:space="0" w:color="auto"/>
            <w:left w:val="none" w:sz="0" w:space="0" w:color="auto"/>
            <w:bottom w:val="none" w:sz="0" w:space="0" w:color="auto"/>
            <w:right w:val="none" w:sz="0" w:space="0" w:color="auto"/>
          </w:divBdr>
        </w:div>
        <w:div w:id="489061209">
          <w:marLeft w:val="0"/>
          <w:marRight w:val="0"/>
          <w:marTop w:val="0"/>
          <w:marBottom w:val="0"/>
          <w:divBdr>
            <w:top w:val="none" w:sz="0" w:space="0" w:color="auto"/>
            <w:left w:val="none" w:sz="0" w:space="0" w:color="auto"/>
            <w:bottom w:val="none" w:sz="0" w:space="0" w:color="auto"/>
            <w:right w:val="none" w:sz="0" w:space="0" w:color="auto"/>
          </w:divBdr>
        </w:div>
        <w:div w:id="1098328799">
          <w:marLeft w:val="0"/>
          <w:marRight w:val="0"/>
          <w:marTop w:val="0"/>
          <w:marBottom w:val="0"/>
          <w:divBdr>
            <w:top w:val="none" w:sz="0" w:space="0" w:color="auto"/>
            <w:left w:val="none" w:sz="0" w:space="0" w:color="auto"/>
            <w:bottom w:val="none" w:sz="0" w:space="0" w:color="auto"/>
            <w:right w:val="none" w:sz="0" w:space="0" w:color="auto"/>
          </w:divBdr>
        </w:div>
        <w:div w:id="1339118525">
          <w:marLeft w:val="0"/>
          <w:marRight w:val="0"/>
          <w:marTop w:val="0"/>
          <w:marBottom w:val="0"/>
          <w:divBdr>
            <w:top w:val="none" w:sz="0" w:space="0" w:color="auto"/>
            <w:left w:val="none" w:sz="0" w:space="0" w:color="auto"/>
            <w:bottom w:val="none" w:sz="0" w:space="0" w:color="auto"/>
            <w:right w:val="none" w:sz="0" w:space="0" w:color="auto"/>
          </w:divBdr>
        </w:div>
        <w:div w:id="545877909">
          <w:marLeft w:val="0"/>
          <w:marRight w:val="0"/>
          <w:marTop w:val="0"/>
          <w:marBottom w:val="0"/>
          <w:divBdr>
            <w:top w:val="none" w:sz="0" w:space="0" w:color="auto"/>
            <w:left w:val="none" w:sz="0" w:space="0" w:color="auto"/>
            <w:bottom w:val="none" w:sz="0" w:space="0" w:color="auto"/>
            <w:right w:val="none" w:sz="0" w:space="0" w:color="auto"/>
          </w:divBdr>
        </w:div>
        <w:div w:id="1037043646">
          <w:marLeft w:val="0"/>
          <w:marRight w:val="0"/>
          <w:marTop w:val="0"/>
          <w:marBottom w:val="0"/>
          <w:divBdr>
            <w:top w:val="none" w:sz="0" w:space="0" w:color="auto"/>
            <w:left w:val="none" w:sz="0" w:space="0" w:color="auto"/>
            <w:bottom w:val="none" w:sz="0" w:space="0" w:color="auto"/>
            <w:right w:val="none" w:sz="0" w:space="0" w:color="auto"/>
          </w:divBdr>
        </w:div>
        <w:div w:id="402332480">
          <w:marLeft w:val="0"/>
          <w:marRight w:val="0"/>
          <w:marTop w:val="0"/>
          <w:marBottom w:val="0"/>
          <w:divBdr>
            <w:top w:val="none" w:sz="0" w:space="0" w:color="auto"/>
            <w:left w:val="none" w:sz="0" w:space="0" w:color="auto"/>
            <w:bottom w:val="none" w:sz="0" w:space="0" w:color="auto"/>
            <w:right w:val="none" w:sz="0" w:space="0" w:color="auto"/>
          </w:divBdr>
        </w:div>
        <w:div w:id="44181457">
          <w:marLeft w:val="0"/>
          <w:marRight w:val="0"/>
          <w:marTop w:val="0"/>
          <w:marBottom w:val="0"/>
          <w:divBdr>
            <w:top w:val="none" w:sz="0" w:space="0" w:color="auto"/>
            <w:left w:val="none" w:sz="0" w:space="0" w:color="auto"/>
            <w:bottom w:val="none" w:sz="0" w:space="0" w:color="auto"/>
            <w:right w:val="none" w:sz="0" w:space="0" w:color="auto"/>
          </w:divBdr>
        </w:div>
        <w:div w:id="168982366">
          <w:marLeft w:val="0"/>
          <w:marRight w:val="0"/>
          <w:marTop w:val="0"/>
          <w:marBottom w:val="0"/>
          <w:divBdr>
            <w:top w:val="none" w:sz="0" w:space="0" w:color="auto"/>
            <w:left w:val="none" w:sz="0" w:space="0" w:color="auto"/>
            <w:bottom w:val="none" w:sz="0" w:space="0" w:color="auto"/>
            <w:right w:val="none" w:sz="0" w:space="0" w:color="auto"/>
          </w:divBdr>
        </w:div>
        <w:div w:id="164053919">
          <w:marLeft w:val="0"/>
          <w:marRight w:val="0"/>
          <w:marTop w:val="0"/>
          <w:marBottom w:val="0"/>
          <w:divBdr>
            <w:top w:val="none" w:sz="0" w:space="0" w:color="auto"/>
            <w:left w:val="none" w:sz="0" w:space="0" w:color="auto"/>
            <w:bottom w:val="none" w:sz="0" w:space="0" w:color="auto"/>
            <w:right w:val="none" w:sz="0" w:space="0" w:color="auto"/>
          </w:divBdr>
        </w:div>
        <w:div w:id="1396007086">
          <w:marLeft w:val="0"/>
          <w:marRight w:val="0"/>
          <w:marTop w:val="0"/>
          <w:marBottom w:val="0"/>
          <w:divBdr>
            <w:top w:val="none" w:sz="0" w:space="0" w:color="auto"/>
            <w:left w:val="none" w:sz="0" w:space="0" w:color="auto"/>
            <w:bottom w:val="none" w:sz="0" w:space="0" w:color="auto"/>
            <w:right w:val="none" w:sz="0" w:space="0" w:color="auto"/>
          </w:divBdr>
        </w:div>
        <w:div w:id="244726859">
          <w:marLeft w:val="0"/>
          <w:marRight w:val="0"/>
          <w:marTop w:val="0"/>
          <w:marBottom w:val="0"/>
          <w:divBdr>
            <w:top w:val="none" w:sz="0" w:space="0" w:color="auto"/>
            <w:left w:val="none" w:sz="0" w:space="0" w:color="auto"/>
            <w:bottom w:val="none" w:sz="0" w:space="0" w:color="auto"/>
            <w:right w:val="none" w:sz="0" w:space="0" w:color="auto"/>
          </w:divBdr>
        </w:div>
        <w:div w:id="754787234">
          <w:marLeft w:val="0"/>
          <w:marRight w:val="0"/>
          <w:marTop w:val="0"/>
          <w:marBottom w:val="0"/>
          <w:divBdr>
            <w:top w:val="none" w:sz="0" w:space="0" w:color="auto"/>
            <w:left w:val="none" w:sz="0" w:space="0" w:color="auto"/>
            <w:bottom w:val="none" w:sz="0" w:space="0" w:color="auto"/>
            <w:right w:val="none" w:sz="0" w:space="0" w:color="auto"/>
          </w:divBdr>
        </w:div>
        <w:div w:id="474613067">
          <w:marLeft w:val="0"/>
          <w:marRight w:val="0"/>
          <w:marTop w:val="0"/>
          <w:marBottom w:val="0"/>
          <w:divBdr>
            <w:top w:val="none" w:sz="0" w:space="0" w:color="auto"/>
            <w:left w:val="none" w:sz="0" w:space="0" w:color="auto"/>
            <w:bottom w:val="none" w:sz="0" w:space="0" w:color="auto"/>
            <w:right w:val="none" w:sz="0" w:space="0" w:color="auto"/>
          </w:divBdr>
        </w:div>
        <w:div w:id="389810386">
          <w:marLeft w:val="0"/>
          <w:marRight w:val="0"/>
          <w:marTop w:val="0"/>
          <w:marBottom w:val="0"/>
          <w:divBdr>
            <w:top w:val="none" w:sz="0" w:space="0" w:color="auto"/>
            <w:left w:val="none" w:sz="0" w:space="0" w:color="auto"/>
            <w:bottom w:val="none" w:sz="0" w:space="0" w:color="auto"/>
            <w:right w:val="none" w:sz="0" w:space="0" w:color="auto"/>
          </w:divBdr>
        </w:div>
        <w:div w:id="1777483397">
          <w:marLeft w:val="0"/>
          <w:marRight w:val="0"/>
          <w:marTop w:val="0"/>
          <w:marBottom w:val="0"/>
          <w:divBdr>
            <w:top w:val="none" w:sz="0" w:space="0" w:color="auto"/>
            <w:left w:val="none" w:sz="0" w:space="0" w:color="auto"/>
            <w:bottom w:val="none" w:sz="0" w:space="0" w:color="auto"/>
            <w:right w:val="none" w:sz="0" w:space="0" w:color="auto"/>
          </w:divBdr>
        </w:div>
        <w:div w:id="554200426">
          <w:marLeft w:val="0"/>
          <w:marRight w:val="0"/>
          <w:marTop w:val="0"/>
          <w:marBottom w:val="0"/>
          <w:divBdr>
            <w:top w:val="none" w:sz="0" w:space="0" w:color="auto"/>
            <w:left w:val="none" w:sz="0" w:space="0" w:color="auto"/>
            <w:bottom w:val="none" w:sz="0" w:space="0" w:color="auto"/>
            <w:right w:val="none" w:sz="0" w:space="0" w:color="auto"/>
          </w:divBdr>
        </w:div>
        <w:div w:id="691691973">
          <w:marLeft w:val="0"/>
          <w:marRight w:val="0"/>
          <w:marTop w:val="0"/>
          <w:marBottom w:val="0"/>
          <w:divBdr>
            <w:top w:val="none" w:sz="0" w:space="0" w:color="auto"/>
            <w:left w:val="none" w:sz="0" w:space="0" w:color="auto"/>
            <w:bottom w:val="none" w:sz="0" w:space="0" w:color="auto"/>
            <w:right w:val="none" w:sz="0" w:space="0" w:color="auto"/>
          </w:divBdr>
        </w:div>
        <w:div w:id="1581867761">
          <w:marLeft w:val="0"/>
          <w:marRight w:val="0"/>
          <w:marTop w:val="0"/>
          <w:marBottom w:val="0"/>
          <w:divBdr>
            <w:top w:val="none" w:sz="0" w:space="0" w:color="auto"/>
            <w:left w:val="none" w:sz="0" w:space="0" w:color="auto"/>
            <w:bottom w:val="none" w:sz="0" w:space="0" w:color="auto"/>
            <w:right w:val="none" w:sz="0" w:space="0" w:color="auto"/>
          </w:divBdr>
        </w:div>
        <w:div w:id="1463889682">
          <w:marLeft w:val="0"/>
          <w:marRight w:val="0"/>
          <w:marTop w:val="0"/>
          <w:marBottom w:val="0"/>
          <w:divBdr>
            <w:top w:val="none" w:sz="0" w:space="0" w:color="auto"/>
            <w:left w:val="none" w:sz="0" w:space="0" w:color="auto"/>
            <w:bottom w:val="none" w:sz="0" w:space="0" w:color="auto"/>
            <w:right w:val="none" w:sz="0" w:space="0" w:color="auto"/>
          </w:divBdr>
        </w:div>
        <w:div w:id="1559129735">
          <w:marLeft w:val="0"/>
          <w:marRight w:val="0"/>
          <w:marTop w:val="0"/>
          <w:marBottom w:val="0"/>
          <w:divBdr>
            <w:top w:val="none" w:sz="0" w:space="0" w:color="auto"/>
            <w:left w:val="none" w:sz="0" w:space="0" w:color="auto"/>
            <w:bottom w:val="none" w:sz="0" w:space="0" w:color="auto"/>
            <w:right w:val="none" w:sz="0" w:space="0" w:color="auto"/>
          </w:divBdr>
        </w:div>
        <w:div w:id="1598559832">
          <w:marLeft w:val="0"/>
          <w:marRight w:val="0"/>
          <w:marTop w:val="0"/>
          <w:marBottom w:val="0"/>
          <w:divBdr>
            <w:top w:val="none" w:sz="0" w:space="0" w:color="auto"/>
            <w:left w:val="none" w:sz="0" w:space="0" w:color="auto"/>
            <w:bottom w:val="none" w:sz="0" w:space="0" w:color="auto"/>
            <w:right w:val="none" w:sz="0" w:space="0" w:color="auto"/>
          </w:divBdr>
        </w:div>
        <w:div w:id="950357586">
          <w:marLeft w:val="0"/>
          <w:marRight w:val="0"/>
          <w:marTop w:val="0"/>
          <w:marBottom w:val="0"/>
          <w:divBdr>
            <w:top w:val="none" w:sz="0" w:space="0" w:color="auto"/>
            <w:left w:val="none" w:sz="0" w:space="0" w:color="auto"/>
            <w:bottom w:val="none" w:sz="0" w:space="0" w:color="auto"/>
            <w:right w:val="none" w:sz="0" w:space="0" w:color="auto"/>
          </w:divBdr>
        </w:div>
        <w:div w:id="1219317381">
          <w:marLeft w:val="0"/>
          <w:marRight w:val="0"/>
          <w:marTop w:val="0"/>
          <w:marBottom w:val="0"/>
          <w:divBdr>
            <w:top w:val="none" w:sz="0" w:space="0" w:color="auto"/>
            <w:left w:val="none" w:sz="0" w:space="0" w:color="auto"/>
            <w:bottom w:val="none" w:sz="0" w:space="0" w:color="auto"/>
            <w:right w:val="none" w:sz="0" w:space="0" w:color="auto"/>
          </w:divBdr>
        </w:div>
        <w:div w:id="1847555205">
          <w:marLeft w:val="0"/>
          <w:marRight w:val="0"/>
          <w:marTop w:val="0"/>
          <w:marBottom w:val="0"/>
          <w:divBdr>
            <w:top w:val="none" w:sz="0" w:space="0" w:color="auto"/>
            <w:left w:val="none" w:sz="0" w:space="0" w:color="auto"/>
            <w:bottom w:val="none" w:sz="0" w:space="0" w:color="auto"/>
            <w:right w:val="none" w:sz="0" w:space="0" w:color="auto"/>
          </w:divBdr>
        </w:div>
        <w:div w:id="828592011">
          <w:marLeft w:val="0"/>
          <w:marRight w:val="0"/>
          <w:marTop w:val="0"/>
          <w:marBottom w:val="0"/>
          <w:divBdr>
            <w:top w:val="none" w:sz="0" w:space="0" w:color="auto"/>
            <w:left w:val="none" w:sz="0" w:space="0" w:color="auto"/>
            <w:bottom w:val="none" w:sz="0" w:space="0" w:color="auto"/>
            <w:right w:val="none" w:sz="0" w:space="0" w:color="auto"/>
          </w:divBdr>
        </w:div>
        <w:div w:id="435060561">
          <w:marLeft w:val="0"/>
          <w:marRight w:val="0"/>
          <w:marTop w:val="0"/>
          <w:marBottom w:val="0"/>
          <w:divBdr>
            <w:top w:val="none" w:sz="0" w:space="0" w:color="auto"/>
            <w:left w:val="none" w:sz="0" w:space="0" w:color="auto"/>
            <w:bottom w:val="none" w:sz="0" w:space="0" w:color="auto"/>
            <w:right w:val="none" w:sz="0" w:space="0" w:color="auto"/>
          </w:divBdr>
        </w:div>
        <w:div w:id="2039235227">
          <w:marLeft w:val="0"/>
          <w:marRight w:val="0"/>
          <w:marTop w:val="0"/>
          <w:marBottom w:val="0"/>
          <w:divBdr>
            <w:top w:val="none" w:sz="0" w:space="0" w:color="auto"/>
            <w:left w:val="none" w:sz="0" w:space="0" w:color="auto"/>
            <w:bottom w:val="none" w:sz="0" w:space="0" w:color="auto"/>
            <w:right w:val="none" w:sz="0" w:space="0" w:color="auto"/>
          </w:divBdr>
        </w:div>
        <w:div w:id="1588080298">
          <w:marLeft w:val="0"/>
          <w:marRight w:val="0"/>
          <w:marTop w:val="0"/>
          <w:marBottom w:val="0"/>
          <w:divBdr>
            <w:top w:val="none" w:sz="0" w:space="0" w:color="auto"/>
            <w:left w:val="none" w:sz="0" w:space="0" w:color="auto"/>
            <w:bottom w:val="none" w:sz="0" w:space="0" w:color="auto"/>
            <w:right w:val="none" w:sz="0" w:space="0" w:color="auto"/>
          </w:divBdr>
        </w:div>
        <w:div w:id="1389919460">
          <w:marLeft w:val="0"/>
          <w:marRight w:val="0"/>
          <w:marTop w:val="0"/>
          <w:marBottom w:val="0"/>
          <w:divBdr>
            <w:top w:val="none" w:sz="0" w:space="0" w:color="auto"/>
            <w:left w:val="none" w:sz="0" w:space="0" w:color="auto"/>
            <w:bottom w:val="none" w:sz="0" w:space="0" w:color="auto"/>
            <w:right w:val="none" w:sz="0" w:space="0" w:color="auto"/>
          </w:divBdr>
        </w:div>
        <w:div w:id="1958828589">
          <w:marLeft w:val="0"/>
          <w:marRight w:val="0"/>
          <w:marTop w:val="0"/>
          <w:marBottom w:val="0"/>
          <w:divBdr>
            <w:top w:val="none" w:sz="0" w:space="0" w:color="auto"/>
            <w:left w:val="none" w:sz="0" w:space="0" w:color="auto"/>
            <w:bottom w:val="none" w:sz="0" w:space="0" w:color="auto"/>
            <w:right w:val="none" w:sz="0" w:space="0" w:color="auto"/>
          </w:divBdr>
        </w:div>
        <w:div w:id="70196571">
          <w:marLeft w:val="0"/>
          <w:marRight w:val="0"/>
          <w:marTop w:val="0"/>
          <w:marBottom w:val="0"/>
          <w:divBdr>
            <w:top w:val="none" w:sz="0" w:space="0" w:color="auto"/>
            <w:left w:val="none" w:sz="0" w:space="0" w:color="auto"/>
            <w:bottom w:val="none" w:sz="0" w:space="0" w:color="auto"/>
            <w:right w:val="none" w:sz="0" w:space="0" w:color="auto"/>
          </w:divBdr>
        </w:div>
        <w:div w:id="794565200">
          <w:marLeft w:val="0"/>
          <w:marRight w:val="0"/>
          <w:marTop w:val="0"/>
          <w:marBottom w:val="0"/>
          <w:divBdr>
            <w:top w:val="none" w:sz="0" w:space="0" w:color="auto"/>
            <w:left w:val="none" w:sz="0" w:space="0" w:color="auto"/>
            <w:bottom w:val="none" w:sz="0" w:space="0" w:color="auto"/>
            <w:right w:val="none" w:sz="0" w:space="0" w:color="auto"/>
          </w:divBdr>
        </w:div>
        <w:div w:id="71196007">
          <w:marLeft w:val="0"/>
          <w:marRight w:val="0"/>
          <w:marTop w:val="0"/>
          <w:marBottom w:val="0"/>
          <w:divBdr>
            <w:top w:val="none" w:sz="0" w:space="0" w:color="auto"/>
            <w:left w:val="none" w:sz="0" w:space="0" w:color="auto"/>
            <w:bottom w:val="none" w:sz="0" w:space="0" w:color="auto"/>
            <w:right w:val="none" w:sz="0" w:space="0" w:color="auto"/>
          </w:divBdr>
        </w:div>
        <w:div w:id="1472167547">
          <w:marLeft w:val="0"/>
          <w:marRight w:val="0"/>
          <w:marTop w:val="0"/>
          <w:marBottom w:val="0"/>
          <w:divBdr>
            <w:top w:val="none" w:sz="0" w:space="0" w:color="auto"/>
            <w:left w:val="none" w:sz="0" w:space="0" w:color="auto"/>
            <w:bottom w:val="none" w:sz="0" w:space="0" w:color="auto"/>
            <w:right w:val="none" w:sz="0" w:space="0" w:color="auto"/>
          </w:divBdr>
        </w:div>
        <w:div w:id="1370764763">
          <w:marLeft w:val="0"/>
          <w:marRight w:val="0"/>
          <w:marTop w:val="0"/>
          <w:marBottom w:val="0"/>
          <w:divBdr>
            <w:top w:val="none" w:sz="0" w:space="0" w:color="auto"/>
            <w:left w:val="none" w:sz="0" w:space="0" w:color="auto"/>
            <w:bottom w:val="none" w:sz="0" w:space="0" w:color="auto"/>
            <w:right w:val="none" w:sz="0" w:space="0" w:color="auto"/>
          </w:divBdr>
        </w:div>
      </w:divsChild>
    </w:div>
    <w:div w:id="1120609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smith@kthomelessallianc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mith@kthomelessallianc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thomelessalliance.org" TargetMode="External"/><Relationship Id="rId5" Type="http://schemas.openxmlformats.org/officeDocument/2006/relationships/webSettings" Target="webSettings.xml"/><Relationship Id="rId15" Type="http://schemas.openxmlformats.org/officeDocument/2006/relationships/hyperlink" Target="mailto:msmith@kthomelessalliance.org" TargetMode="External"/><Relationship Id="rId10" Type="http://schemas.openxmlformats.org/officeDocument/2006/relationships/hyperlink" Target="http://www.kthomelessalliance.org" TargetMode="External"/><Relationship Id="rId4" Type="http://schemas.openxmlformats.org/officeDocument/2006/relationships/settings" Target="settings.xml"/><Relationship Id="rId9" Type="http://schemas.openxmlformats.org/officeDocument/2006/relationships/hyperlink" Target="https://www.hudexchange.info/programs/e-snaps/fy-2017-coc-program-nofa-coc-program-competition/" TargetMode="External"/><Relationship Id="rId14" Type="http://schemas.openxmlformats.org/officeDocument/2006/relationships/hyperlink" Target="mailto:msmith@kthomeless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09712-66B2-4129-970C-72F1D73D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2422</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Continuum of Care Programs</vt:lpstr>
    </vt:vector>
  </TitlesOfParts>
  <Company>Microsoft</Company>
  <LinksUpToDate>false</LinksUpToDate>
  <CharactersWithSpaces>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Continuum of Care Programs</dc:title>
  <dc:creator>Devan</dc:creator>
  <cp:lastModifiedBy>Windows User</cp:lastModifiedBy>
  <cp:revision>7</cp:revision>
  <cp:lastPrinted>2015-10-13T20:59:00Z</cp:lastPrinted>
  <dcterms:created xsi:type="dcterms:W3CDTF">2017-08-11T19:32:00Z</dcterms:created>
  <dcterms:modified xsi:type="dcterms:W3CDTF">2017-08-11T20:37:00Z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2011-05-26T00:00:00Z</vt:filetime>
  </property>
  <property fmtid="{D5CDD505-2E9C-101B-9397-08002B2CF9AE}" pid="3" name="LastSaved">
    <vt:filetime>2012-04-17T00:00:00Z</vt:filetime>
  </property>
</Properties>
</file>